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E1EA" w14:textId="77777777" w:rsidR="0071785B" w:rsidRPr="00866192" w:rsidRDefault="0071785B" w:rsidP="0071785B">
      <w:pPr>
        <w:pStyle w:val="Default"/>
        <w:pageBreakBefore/>
        <w:ind w:right="537" w:firstLine="720"/>
        <w:jc w:val="center"/>
        <w:rPr>
          <w:rFonts w:ascii="Calibri" w:hAnsi="Calibri" w:cs="Calibri"/>
          <w:color w:val="C00000"/>
          <w:sz w:val="32"/>
          <w:szCs w:val="32"/>
        </w:rPr>
      </w:pPr>
      <w:r w:rsidRPr="00866192">
        <w:rPr>
          <w:rFonts w:ascii="Calibri" w:hAnsi="Calibri" w:cs="Calibri"/>
          <w:b/>
          <w:bCs/>
          <w:color w:val="C00000"/>
          <w:sz w:val="32"/>
          <w:szCs w:val="32"/>
        </w:rPr>
        <w:t>YOUR RIGHTS UNDER TITLE VI</w:t>
      </w:r>
    </w:p>
    <w:p w14:paraId="257C96B1" w14:textId="77777777" w:rsidR="0071785B" w:rsidRPr="00866192" w:rsidRDefault="0071785B" w:rsidP="0071785B">
      <w:pPr>
        <w:pStyle w:val="Default"/>
        <w:ind w:left="720" w:right="537"/>
        <w:jc w:val="center"/>
        <w:rPr>
          <w:rFonts w:ascii="Calibri" w:hAnsi="Calibri" w:cs="Calibri"/>
          <w:color w:val="C00000"/>
          <w:sz w:val="32"/>
          <w:szCs w:val="32"/>
        </w:rPr>
      </w:pPr>
      <w:r w:rsidRPr="00866192">
        <w:rPr>
          <w:rFonts w:ascii="Calibri" w:hAnsi="Calibri" w:cs="Calibri"/>
          <w:b/>
          <w:bCs/>
          <w:color w:val="C00000"/>
          <w:sz w:val="32"/>
          <w:szCs w:val="32"/>
        </w:rPr>
        <w:t>OF THE CIVIL RIGHTS ACT OF 1964</w:t>
      </w:r>
    </w:p>
    <w:p w14:paraId="37ADBF1F" w14:textId="77777777" w:rsidR="0071785B" w:rsidRPr="00866192" w:rsidRDefault="0071785B" w:rsidP="0071785B">
      <w:pPr>
        <w:pStyle w:val="Default"/>
        <w:ind w:right="537" w:firstLine="720"/>
        <w:jc w:val="center"/>
        <w:rPr>
          <w:rFonts w:ascii="Calibri" w:hAnsi="Calibri" w:cs="Calibri"/>
          <w:color w:val="C00000"/>
          <w:sz w:val="32"/>
          <w:szCs w:val="32"/>
        </w:rPr>
      </w:pPr>
      <w:r w:rsidRPr="00866192">
        <w:rPr>
          <w:rFonts w:ascii="Calibri" w:hAnsi="Calibri" w:cs="Calibri"/>
          <w:b/>
          <w:bCs/>
          <w:color w:val="C00000"/>
          <w:sz w:val="32"/>
          <w:szCs w:val="32"/>
        </w:rPr>
        <w:t>AND OTHER RELATED NONDISCRIMINATION AUTHORITIES</w:t>
      </w:r>
    </w:p>
    <w:p w14:paraId="1F89D24B" w14:textId="77777777" w:rsidR="0071785B" w:rsidRPr="00866192" w:rsidRDefault="0071785B" w:rsidP="0071785B">
      <w:pPr>
        <w:pStyle w:val="Default"/>
        <w:ind w:left="1440" w:right="537"/>
        <w:rPr>
          <w:rFonts w:ascii="Calibri" w:hAnsi="Calibri" w:cs="Calibri"/>
          <w:color w:val="C00000"/>
          <w:sz w:val="32"/>
          <w:szCs w:val="32"/>
        </w:rPr>
      </w:pPr>
      <w:r w:rsidRPr="00866192">
        <w:rPr>
          <w:rFonts w:ascii="Calibri" w:hAnsi="Calibri" w:cs="Calibri"/>
          <w:b/>
          <w:bCs/>
          <w:color w:val="C00000"/>
          <w:sz w:val="32"/>
          <w:szCs w:val="32"/>
        </w:rPr>
        <w:t xml:space="preserve"> </w:t>
      </w:r>
    </w:p>
    <w:p w14:paraId="05554C69" w14:textId="77777777" w:rsidR="0071785B" w:rsidRPr="00866192" w:rsidRDefault="0071785B" w:rsidP="0071785B">
      <w:pPr>
        <w:pStyle w:val="Default"/>
        <w:ind w:right="537"/>
        <w:rPr>
          <w:rFonts w:ascii="Calibri" w:hAnsi="Calibri" w:cs="Calibri"/>
          <w:sz w:val="32"/>
          <w:szCs w:val="32"/>
        </w:rPr>
      </w:pPr>
      <w:r w:rsidRPr="00866192">
        <w:rPr>
          <w:rFonts w:ascii="Calibri" w:hAnsi="Calibri" w:cs="Calibri"/>
          <w:b/>
          <w:bCs/>
          <w:sz w:val="32"/>
          <w:szCs w:val="32"/>
        </w:rPr>
        <w:t xml:space="preserve">Title VI IS A SECTION OF THE Civil Rights Act of 1964 requiring that “No person in the United States shall on the grounds of race, color, or national origin be excluded from, participation in, be denied the benefits of, or be subjected to discrimination under any program or activity receiving federal financial assistance”. In addition, under the FMCSA Title VI Program, the following groups are included: </w:t>
      </w:r>
    </w:p>
    <w:p w14:paraId="3460FE5C" w14:textId="77777777" w:rsidR="0071785B" w:rsidRPr="00866192" w:rsidRDefault="0071785B" w:rsidP="0071785B">
      <w:pPr>
        <w:pStyle w:val="Default"/>
        <w:ind w:left="1440" w:right="537"/>
        <w:rPr>
          <w:rFonts w:ascii="Calibri" w:hAnsi="Calibri" w:cs="Calibri"/>
          <w:sz w:val="32"/>
          <w:szCs w:val="32"/>
        </w:rPr>
      </w:pPr>
    </w:p>
    <w:p w14:paraId="080ADB54" w14:textId="77777777" w:rsidR="0071785B" w:rsidRPr="00866192" w:rsidRDefault="0071785B" w:rsidP="0071785B">
      <w:pPr>
        <w:pStyle w:val="Default"/>
        <w:ind w:right="537"/>
        <w:rPr>
          <w:rFonts w:ascii="Calibri" w:hAnsi="Calibri" w:cs="Calibri"/>
          <w:sz w:val="32"/>
          <w:szCs w:val="32"/>
        </w:rPr>
      </w:pPr>
      <w:r w:rsidRPr="00866192">
        <w:rPr>
          <w:rFonts w:ascii="Calibri" w:hAnsi="Calibri" w:cs="Calibri"/>
          <w:b/>
          <w:bCs/>
          <w:color w:val="C00000"/>
          <w:sz w:val="32"/>
          <w:szCs w:val="32"/>
        </w:rPr>
        <w:t>Sex, age, disability, income level and Limited English Proficiency (LEP).</w:t>
      </w:r>
    </w:p>
    <w:p w14:paraId="238CD911" w14:textId="77777777" w:rsidR="0071785B" w:rsidRPr="00866192" w:rsidRDefault="0071785B" w:rsidP="0071785B">
      <w:pPr>
        <w:pStyle w:val="Default"/>
        <w:ind w:left="1440" w:right="537"/>
        <w:rPr>
          <w:rFonts w:ascii="Calibri" w:hAnsi="Calibri" w:cs="Calibri"/>
          <w:sz w:val="32"/>
          <w:szCs w:val="32"/>
        </w:rPr>
      </w:pPr>
    </w:p>
    <w:p w14:paraId="6D7039D0" w14:textId="77777777" w:rsidR="0071785B" w:rsidRPr="00866192" w:rsidRDefault="0071785B" w:rsidP="0071785B">
      <w:pPr>
        <w:pStyle w:val="Default"/>
        <w:ind w:right="537"/>
        <w:rPr>
          <w:rFonts w:ascii="Calibri" w:hAnsi="Calibri" w:cs="Calibri"/>
          <w:sz w:val="32"/>
          <w:szCs w:val="32"/>
        </w:rPr>
      </w:pPr>
      <w:r w:rsidRPr="00866192">
        <w:rPr>
          <w:rFonts w:ascii="Calibri" w:hAnsi="Calibri" w:cs="Calibri"/>
          <w:b/>
          <w:bCs/>
          <w:sz w:val="32"/>
          <w:szCs w:val="32"/>
        </w:rPr>
        <w:t xml:space="preserve">Any person who feels they have been, individually, or as a member of any class of persons, on the basis of race, color, national origin, sex, age, or disability including income level and LEP has been excluded from or denied benefits of, or subjected to discrimination caused by the Northwest Florida State College may file a written complaint, or call the NWFSC Title VI Coordinator. </w:t>
      </w:r>
    </w:p>
    <w:p w14:paraId="0566DC33" w14:textId="77777777" w:rsidR="0071785B" w:rsidRPr="00866192" w:rsidRDefault="0071785B" w:rsidP="0071785B">
      <w:pPr>
        <w:pStyle w:val="Default"/>
        <w:ind w:left="1440" w:right="537"/>
        <w:rPr>
          <w:sz w:val="23"/>
          <w:szCs w:val="23"/>
        </w:rPr>
      </w:pPr>
      <w:r w:rsidRPr="00866192">
        <w:rPr>
          <w:sz w:val="23"/>
          <w:szCs w:val="23"/>
        </w:rPr>
        <w:t xml:space="preserve"> </w:t>
      </w:r>
    </w:p>
    <w:p w14:paraId="561A38EA" w14:textId="77777777" w:rsidR="0071785B" w:rsidRPr="00866192" w:rsidRDefault="0071785B" w:rsidP="0071785B">
      <w:pPr>
        <w:pStyle w:val="Default"/>
        <w:ind w:right="537"/>
        <w:rPr>
          <w:rFonts w:ascii="Calibri" w:hAnsi="Calibri" w:cs="Calibri"/>
          <w:sz w:val="32"/>
          <w:szCs w:val="32"/>
        </w:rPr>
      </w:pPr>
      <w:r w:rsidRPr="00866192">
        <w:rPr>
          <w:rFonts w:ascii="Calibri" w:hAnsi="Calibri" w:cs="Calibri"/>
          <w:sz w:val="32"/>
          <w:szCs w:val="32"/>
        </w:rPr>
        <w:t>Northwest Florida State College</w:t>
      </w:r>
      <w:r>
        <w:rPr>
          <w:rFonts w:ascii="Calibri" w:hAnsi="Calibri" w:cs="Calibri"/>
          <w:sz w:val="32"/>
          <w:szCs w:val="32"/>
        </w:rPr>
        <w:t xml:space="preserve"> Financial Planning &amp; Scholarships</w:t>
      </w:r>
    </w:p>
    <w:p w14:paraId="47063F2D" w14:textId="77777777" w:rsidR="0071785B" w:rsidRPr="00866192" w:rsidRDefault="0071785B" w:rsidP="0071785B">
      <w:pPr>
        <w:pStyle w:val="Default"/>
        <w:ind w:left="1440" w:right="537"/>
        <w:rPr>
          <w:rFonts w:ascii="Calibri" w:hAnsi="Calibri" w:cs="Calibri"/>
          <w:sz w:val="32"/>
          <w:szCs w:val="32"/>
        </w:rPr>
      </w:pPr>
      <w:r>
        <w:rPr>
          <w:rFonts w:ascii="Calibri" w:hAnsi="Calibri" w:cs="Calibri"/>
          <w:sz w:val="32"/>
          <w:szCs w:val="32"/>
        </w:rPr>
        <w:t>Dr. Aimee Watts</w:t>
      </w:r>
      <w:r w:rsidRPr="00866192">
        <w:rPr>
          <w:rFonts w:ascii="Calibri" w:hAnsi="Calibri" w:cs="Calibri"/>
          <w:sz w:val="32"/>
          <w:szCs w:val="32"/>
        </w:rPr>
        <w:t xml:space="preserve"> – Title VI Coordinator</w:t>
      </w:r>
    </w:p>
    <w:p w14:paraId="55B276D7" w14:textId="77777777" w:rsidR="0071785B" w:rsidRPr="00866192" w:rsidRDefault="0071785B" w:rsidP="0071785B">
      <w:pPr>
        <w:pStyle w:val="Default"/>
        <w:ind w:left="1440" w:right="537"/>
        <w:rPr>
          <w:rFonts w:ascii="Calibri" w:hAnsi="Calibri" w:cs="Calibri"/>
          <w:sz w:val="32"/>
          <w:szCs w:val="32"/>
        </w:rPr>
      </w:pPr>
      <w:r>
        <w:rPr>
          <w:rFonts w:ascii="Calibri" w:hAnsi="Calibri" w:cs="Calibri"/>
          <w:sz w:val="32"/>
          <w:szCs w:val="32"/>
        </w:rPr>
        <w:t>Raider Central</w:t>
      </w:r>
      <w:r w:rsidRPr="00866192">
        <w:rPr>
          <w:rFonts w:ascii="Calibri" w:hAnsi="Calibri" w:cs="Calibri"/>
          <w:sz w:val="32"/>
          <w:szCs w:val="32"/>
        </w:rPr>
        <w:t xml:space="preserve"> – Building </w:t>
      </w:r>
      <w:r>
        <w:rPr>
          <w:rFonts w:ascii="Calibri" w:hAnsi="Calibri" w:cs="Calibri"/>
          <w:sz w:val="32"/>
          <w:szCs w:val="32"/>
        </w:rPr>
        <w:t>400</w:t>
      </w:r>
      <w:r w:rsidRPr="00866192">
        <w:rPr>
          <w:rFonts w:ascii="Calibri" w:hAnsi="Calibri" w:cs="Calibri"/>
          <w:sz w:val="32"/>
          <w:szCs w:val="32"/>
        </w:rPr>
        <w:t>, 2</w:t>
      </w:r>
      <w:r w:rsidRPr="00866192">
        <w:rPr>
          <w:rFonts w:ascii="Calibri" w:hAnsi="Calibri" w:cs="Calibri"/>
          <w:sz w:val="32"/>
          <w:szCs w:val="32"/>
          <w:vertAlign w:val="superscript"/>
        </w:rPr>
        <w:t>nd</w:t>
      </w:r>
      <w:r w:rsidRPr="00866192">
        <w:rPr>
          <w:rFonts w:ascii="Calibri" w:hAnsi="Calibri" w:cs="Calibri"/>
          <w:sz w:val="32"/>
          <w:szCs w:val="32"/>
        </w:rPr>
        <w:t xml:space="preserve"> floor</w:t>
      </w:r>
    </w:p>
    <w:p w14:paraId="3A85F99C" w14:textId="77777777" w:rsidR="0071785B" w:rsidRPr="00866192" w:rsidRDefault="0071785B" w:rsidP="0071785B">
      <w:pPr>
        <w:pStyle w:val="Default"/>
        <w:ind w:left="2160" w:right="537" w:firstLine="720"/>
        <w:rPr>
          <w:rFonts w:ascii="Calibri" w:hAnsi="Calibri" w:cs="Calibri"/>
          <w:sz w:val="32"/>
          <w:szCs w:val="32"/>
        </w:rPr>
      </w:pPr>
      <w:r w:rsidRPr="00866192">
        <w:rPr>
          <w:rFonts w:ascii="Calibri" w:hAnsi="Calibri" w:cs="Calibri"/>
          <w:sz w:val="32"/>
          <w:szCs w:val="32"/>
        </w:rPr>
        <w:t>100 College Blvd. E.</w:t>
      </w:r>
    </w:p>
    <w:p w14:paraId="40C5B7E7" w14:textId="77777777" w:rsidR="0071785B" w:rsidRPr="00866192" w:rsidRDefault="0071785B" w:rsidP="0071785B">
      <w:pPr>
        <w:pStyle w:val="Default"/>
        <w:ind w:left="2160" w:right="537" w:firstLine="720"/>
        <w:rPr>
          <w:rFonts w:ascii="Calibri" w:hAnsi="Calibri" w:cs="Calibri"/>
          <w:sz w:val="32"/>
          <w:szCs w:val="32"/>
        </w:rPr>
      </w:pPr>
      <w:r w:rsidRPr="00866192">
        <w:rPr>
          <w:rFonts w:ascii="Calibri" w:hAnsi="Calibri" w:cs="Calibri"/>
          <w:sz w:val="32"/>
          <w:szCs w:val="32"/>
        </w:rPr>
        <w:t>Niceville, FL 32578</w:t>
      </w:r>
    </w:p>
    <w:p w14:paraId="7C2CF7C6" w14:textId="77777777" w:rsidR="0071785B" w:rsidRPr="00866192" w:rsidRDefault="0071785B" w:rsidP="0071785B">
      <w:pPr>
        <w:pStyle w:val="Default"/>
        <w:ind w:left="2160" w:right="537" w:firstLine="720"/>
        <w:rPr>
          <w:rFonts w:ascii="Calibri" w:hAnsi="Calibri" w:cs="Calibri"/>
          <w:sz w:val="32"/>
          <w:szCs w:val="32"/>
        </w:rPr>
      </w:pPr>
      <w:r>
        <w:rPr>
          <w:rFonts w:ascii="Calibri" w:hAnsi="Calibri" w:cs="Calibri"/>
          <w:sz w:val="32"/>
          <w:szCs w:val="32"/>
        </w:rPr>
        <w:t xml:space="preserve">   850-729-4957</w:t>
      </w:r>
    </w:p>
    <w:p w14:paraId="642A657B" w14:textId="77777777" w:rsidR="00521D5C" w:rsidRDefault="00C02563" w:rsidP="0071785B">
      <w:pPr>
        <w:ind w:left="2160" w:firstLine="720"/>
      </w:pPr>
      <w:hyperlink r:id="rId7" w:history="1">
        <w:r w:rsidR="0071785B" w:rsidRPr="000863C9">
          <w:rPr>
            <w:rStyle w:val="Hyperlink"/>
            <w:rFonts w:ascii="Calibri" w:hAnsi="Calibri" w:cs="Calibri"/>
            <w:sz w:val="32"/>
            <w:szCs w:val="32"/>
          </w:rPr>
          <w:t>wattsa@nwfsc.edu</w:t>
        </w:r>
      </w:hyperlink>
    </w:p>
    <w:sectPr w:rsidR="00521D5C" w:rsidSect="0071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MrM0MDM0NbE0MDRT0lEKTi0uzszPAykwrAUAyp13FiwAAAA="/>
  </w:docVars>
  <w:rsids>
    <w:rsidRoot w:val="0071785B"/>
    <w:rsid w:val="0071785B"/>
    <w:rsid w:val="008640DA"/>
    <w:rsid w:val="00AD04AC"/>
    <w:rsid w:val="00C0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BA5E"/>
  <w15:chartTrackingRefBased/>
  <w15:docId w15:val="{9EF4B7FA-3F24-4B5F-82AA-DCCDA533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85B"/>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85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71785B"/>
    <w:rPr>
      <w:rFonts w:cs="Times New Roman"/>
      <w:color w:val="0000FF"/>
      <w:u w:val="single"/>
    </w:rPr>
  </w:style>
  <w:style w:type="paragraph" w:styleId="BalloonText">
    <w:name w:val="Balloon Text"/>
    <w:basedOn w:val="Normal"/>
    <w:link w:val="BalloonTextChar"/>
    <w:uiPriority w:val="99"/>
    <w:semiHidden/>
    <w:unhideWhenUsed/>
    <w:rsid w:val="00717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85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wattsa@nwfs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230E6AC931748B7A93F28DD31DDA4" ma:contentTypeVersion="15" ma:contentTypeDescription="Create a new document." ma:contentTypeScope="" ma:versionID="b4a1f5ba68eea09de3cd517b97adf069">
  <xsd:schema xmlns:xsd="http://www.w3.org/2001/XMLSchema" xmlns:xs="http://www.w3.org/2001/XMLSchema" xmlns:p="http://schemas.microsoft.com/office/2006/metadata/properties" xmlns:ns1="http://schemas.microsoft.com/sharepoint/v3" xmlns:ns3="30c756d5-a17e-4983-9d67-3393e5501afa" xmlns:ns4="dd0c5615-bf10-44b5-a757-14b600123585" targetNamespace="http://schemas.microsoft.com/office/2006/metadata/properties" ma:root="true" ma:fieldsID="0f0bf9e586ee63e2ba30e53706850082" ns1:_="" ns3:_="" ns4:_="">
    <xsd:import namespace="http://schemas.microsoft.com/sharepoint/v3"/>
    <xsd:import namespace="30c756d5-a17e-4983-9d67-3393e5501afa"/>
    <xsd:import namespace="dd0c5615-bf10-44b5-a757-14b6001235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c756d5-a17e-4983-9d67-3393e5501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c5615-bf10-44b5-a757-14b6001235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E5C0B-931B-459D-ACBF-9BD2CD1365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BA706FD-91DD-4ACA-83BA-2F7133E671E0}">
  <ds:schemaRefs>
    <ds:schemaRef ds:uri="http://schemas.microsoft.com/sharepoint/v3/contenttype/forms"/>
  </ds:schemaRefs>
</ds:datastoreItem>
</file>

<file path=customXml/itemProps3.xml><?xml version="1.0" encoding="utf-8"?>
<ds:datastoreItem xmlns:ds="http://schemas.openxmlformats.org/officeDocument/2006/customXml" ds:itemID="{3102229B-3E22-47DF-AFCE-BFF60378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c756d5-a17e-4983-9d67-3393e5501afa"/>
    <ds:schemaRef ds:uri="dd0c5615-bf10-44b5-a757-14b600123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Northwest Florida State College</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Renfroe</dc:creator>
  <cp:keywords/>
  <dc:description/>
  <cp:lastModifiedBy>Bryan Brooks</cp:lastModifiedBy>
  <cp:revision>2</cp:revision>
  <cp:lastPrinted>2022-03-10T23:10:00Z</cp:lastPrinted>
  <dcterms:created xsi:type="dcterms:W3CDTF">2022-03-16T18:36:00Z</dcterms:created>
  <dcterms:modified xsi:type="dcterms:W3CDTF">2022-03-16T18:36:00Z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0x010100278230E6AC931748B7A93F28DD31DDA4</vt:lpwstr>
  </property>
</Properties>
</file>