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8E92F" w14:textId="16B9A342" w:rsidR="00E469BE" w:rsidRDefault="0067794E" w:rsidP="00B91DC1">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E469BE" w:rsidRPr="001D62F6">
        <w:rPr>
          <w:rFonts w:ascii="Times New Roman" w:hAnsi="Times New Roman" w:cs="Times New Roman"/>
          <w:b/>
          <w:sz w:val="28"/>
          <w:szCs w:val="28"/>
        </w:rPr>
        <w:t xml:space="preserve">Medical Laboratory Technology </w:t>
      </w:r>
      <w:proofErr w:type="gramStart"/>
      <w:r w:rsidR="00E469BE" w:rsidRPr="001D62F6">
        <w:rPr>
          <w:rFonts w:ascii="Times New Roman" w:hAnsi="Times New Roman" w:cs="Times New Roman"/>
          <w:b/>
          <w:sz w:val="28"/>
          <w:szCs w:val="28"/>
        </w:rPr>
        <w:t>Associate in Science Degree</w:t>
      </w:r>
      <w:proofErr w:type="gramEnd"/>
    </w:p>
    <w:p w14:paraId="3360087F" w14:textId="200F9219" w:rsidR="00B91DC1" w:rsidRDefault="00540EC5" w:rsidP="00B91DC1">
      <w:pPr>
        <w:spacing w:after="0"/>
        <w:jc w:val="center"/>
        <w:rPr>
          <w:rFonts w:ascii="Times New Roman" w:hAnsi="Times New Roman" w:cs="Times New Roman"/>
          <w:b/>
          <w:sz w:val="28"/>
          <w:szCs w:val="28"/>
        </w:rPr>
      </w:pPr>
      <w:proofErr w:type="gramStart"/>
      <w:r>
        <w:rPr>
          <w:rFonts w:ascii="Times New Roman" w:hAnsi="Times New Roman" w:cs="Times New Roman"/>
          <w:b/>
          <w:sz w:val="28"/>
          <w:szCs w:val="28"/>
        </w:rPr>
        <w:t>Program of Study</w:t>
      </w:r>
      <w:proofErr w:type="gramEnd"/>
    </w:p>
    <w:p w14:paraId="10649D9B" w14:textId="43C1C55E" w:rsidR="0067794E" w:rsidRDefault="0067794E" w:rsidP="00B91DC1">
      <w:pPr>
        <w:spacing w:after="0"/>
        <w:jc w:val="center"/>
        <w:rPr>
          <w:rFonts w:ascii="Times New Roman" w:hAnsi="Times New Roman" w:cs="Times New Roman"/>
          <w:b/>
          <w:sz w:val="28"/>
          <w:szCs w:val="28"/>
        </w:rPr>
      </w:pPr>
      <w:r>
        <w:rPr>
          <w:rFonts w:ascii="Times New Roman" w:hAnsi="Times New Roman" w:cs="Times New Roman"/>
          <w:b/>
          <w:sz w:val="28"/>
          <w:szCs w:val="28"/>
        </w:rPr>
        <w:t>Northwest Florida State College</w:t>
      </w:r>
    </w:p>
    <w:p w14:paraId="44A42E92" w14:textId="7359A0A6" w:rsidR="00E469BE" w:rsidRDefault="00E469BE" w:rsidP="00E469BE">
      <w:pPr>
        <w:spacing w:after="0"/>
        <w:rPr>
          <w:rFonts w:ascii="Times New Roman" w:hAnsi="Times New Roman" w:cs="Times New Roman"/>
          <w:b/>
          <w:sz w:val="28"/>
          <w:szCs w:val="28"/>
        </w:rPr>
      </w:pPr>
    </w:p>
    <w:p w14:paraId="3D672BF7" w14:textId="5A702859" w:rsidR="006412FD" w:rsidRDefault="00E469BE" w:rsidP="006412FD">
      <w:pPr>
        <w:spacing w:after="0" w:line="240" w:lineRule="auto"/>
        <w:rPr>
          <w:rFonts w:ascii="Times New Roman" w:hAnsi="Times New Roman" w:cs="Times New Roman"/>
          <w:sz w:val="24"/>
          <w:szCs w:val="24"/>
        </w:rPr>
      </w:pPr>
      <w:r w:rsidRPr="006412FD">
        <w:rPr>
          <w:rFonts w:ascii="Times New Roman" w:hAnsi="Times New Roman" w:cs="Times New Roman"/>
          <w:sz w:val="24"/>
          <w:szCs w:val="24"/>
        </w:rPr>
        <w:t xml:space="preserve"> </w:t>
      </w:r>
    </w:p>
    <w:p w14:paraId="63783A24" w14:textId="3A0E8AA8" w:rsidR="00E469BE" w:rsidRPr="006412FD" w:rsidRDefault="00E469BE" w:rsidP="006412FD">
      <w:pPr>
        <w:spacing w:after="0" w:line="240" w:lineRule="auto"/>
        <w:rPr>
          <w:rFonts w:ascii="Times New Roman" w:hAnsi="Times New Roman" w:cs="Times New Roman"/>
          <w:b/>
          <w:sz w:val="28"/>
          <w:szCs w:val="28"/>
        </w:rPr>
      </w:pPr>
      <w:r w:rsidRPr="006412FD">
        <w:rPr>
          <w:rFonts w:ascii="Times New Roman" w:hAnsi="Times New Roman" w:cs="Times New Roman"/>
          <w:b/>
          <w:sz w:val="24"/>
          <w:szCs w:val="24"/>
        </w:rPr>
        <w:t>Program Structure</w:t>
      </w:r>
    </w:p>
    <w:p w14:paraId="3A28A093" w14:textId="77777777" w:rsidR="006412FD" w:rsidRDefault="006412FD" w:rsidP="006412FD">
      <w:pPr>
        <w:spacing w:after="0" w:line="240" w:lineRule="auto"/>
        <w:rPr>
          <w:rFonts w:ascii="Times New Roman" w:hAnsi="Times New Roman" w:cs="Times New Roman"/>
          <w:sz w:val="24"/>
          <w:szCs w:val="24"/>
        </w:rPr>
      </w:pPr>
    </w:p>
    <w:p w14:paraId="165B521E" w14:textId="63CFE8F3" w:rsidR="00E469BE" w:rsidRPr="006412FD" w:rsidRDefault="00E469BE" w:rsidP="006412FD">
      <w:pPr>
        <w:spacing w:after="0" w:line="240" w:lineRule="auto"/>
        <w:rPr>
          <w:rFonts w:ascii="Times New Roman" w:hAnsi="Times New Roman" w:cs="Times New Roman"/>
          <w:sz w:val="24"/>
          <w:szCs w:val="24"/>
        </w:rPr>
      </w:pPr>
      <w:r w:rsidRPr="006412FD">
        <w:rPr>
          <w:rFonts w:ascii="Times New Roman" w:hAnsi="Times New Roman" w:cs="Times New Roman"/>
          <w:sz w:val="24"/>
          <w:szCs w:val="24"/>
        </w:rPr>
        <w:t xml:space="preserve">The Medical Laboratory Technology Program is a six-semester, 3-phase program with a total of 76 credit hours </w:t>
      </w:r>
      <w:proofErr w:type="gramStart"/>
      <w:r w:rsidRPr="006412FD">
        <w:rPr>
          <w:rFonts w:ascii="Times New Roman" w:hAnsi="Times New Roman" w:cs="Times New Roman"/>
          <w:sz w:val="24"/>
          <w:szCs w:val="24"/>
        </w:rPr>
        <w:t>are required</w:t>
      </w:r>
      <w:proofErr w:type="gramEnd"/>
      <w:r w:rsidRPr="006412FD">
        <w:rPr>
          <w:rFonts w:ascii="Times New Roman" w:hAnsi="Times New Roman" w:cs="Times New Roman"/>
          <w:sz w:val="24"/>
          <w:szCs w:val="24"/>
        </w:rPr>
        <w:t xml:space="preserve"> for graduation.  </w:t>
      </w:r>
    </w:p>
    <w:p w14:paraId="486A16F9" w14:textId="77777777" w:rsidR="00E469BE" w:rsidRPr="006412FD" w:rsidRDefault="00E469BE" w:rsidP="006412FD">
      <w:pPr>
        <w:spacing w:after="0" w:line="240" w:lineRule="auto"/>
        <w:rPr>
          <w:rFonts w:ascii="Times New Roman" w:hAnsi="Times New Roman" w:cs="Times New Roman"/>
          <w:sz w:val="24"/>
          <w:szCs w:val="24"/>
        </w:rPr>
      </w:pPr>
    </w:p>
    <w:p w14:paraId="36C1F0DB" w14:textId="101E709E" w:rsidR="00E469BE" w:rsidRPr="006412FD" w:rsidRDefault="00E469BE" w:rsidP="006412FD">
      <w:pPr>
        <w:spacing w:after="0" w:line="240" w:lineRule="auto"/>
        <w:rPr>
          <w:rFonts w:ascii="Times New Roman" w:hAnsi="Times New Roman" w:cs="Times New Roman"/>
          <w:sz w:val="24"/>
          <w:szCs w:val="24"/>
        </w:rPr>
      </w:pPr>
      <w:r w:rsidRPr="006412FD">
        <w:rPr>
          <w:rFonts w:ascii="Times New Roman" w:hAnsi="Times New Roman" w:cs="Times New Roman"/>
          <w:b/>
          <w:bCs/>
          <w:sz w:val="24"/>
          <w:szCs w:val="24"/>
        </w:rPr>
        <w:t>Pre</w:t>
      </w:r>
      <w:r w:rsidR="003934CD">
        <w:rPr>
          <w:rFonts w:ascii="Times New Roman" w:hAnsi="Times New Roman" w:cs="Times New Roman"/>
          <w:b/>
          <w:bCs/>
          <w:sz w:val="24"/>
          <w:szCs w:val="24"/>
        </w:rPr>
        <w:t>-MLT</w:t>
      </w:r>
      <w:r w:rsidRPr="006412FD">
        <w:rPr>
          <w:rFonts w:ascii="Times New Roman" w:hAnsi="Times New Roman" w:cs="Times New Roman"/>
          <w:b/>
          <w:bCs/>
          <w:sz w:val="24"/>
          <w:szCs w:val="24"/>
        </w:rPr>
        <w:t xml:space="preserve"> phase (28 credits):</w:t>
      </w:r>
      <w:r w:rsidRPr="006412FD">
        <w:rPr>
          <w:rFonts w:ascii="Times New Roman" w:hAnsi="Times New Roman" w:cs="Times New Roman"/>
          <w:sz w:val="24"/>
          <w:szCs w:val="24"/>
        </w:rPr>
        <w:t xml:space="preserve"> The first and second semesters are dedicated to general education courses</w:t>
      </w:r>
      <w:r w:rsidR="00713E15">
        <w:rPr>
          <w:rFonts w:ascii="Times New Roman" w:hAnsi="Times New Roman" w:cs="Times New Roman"/>
          <w:sz w:val="24"/>
          <w:szCs w:val="24"/>
        </w:rPr>
        <w:t xml:space="preserve">. </w:t>
      </w:r>
      <w:r w:rsidRPr="006412FD">
        <w:rPr>
          <w:rFonts w:ascii="Times New Roman" w:hAnsi="Times New Roman" w:cs="Times New Roman"/>
          <w:sz w:val="24"/>
          <w:szCs w:val="24"/>
        </w:rPr>
        <w:t xml:space="preserve">These can be completed at any NWFSC campus or transferred in from another accredited institution. </w:t>
      </w:r>
    </w:p>
    <w:p w14:paraId="4941E031" w14:textId="77777777" w:rsidR="00E469BE" w:rsidRPr="006412FD" w:rsidRDefault="00E469BE" w:rsidP="006412FD">
      <w:pPr>
        <w:spacing w:after="0" w:line="240" w:lineRule="auto"/>
        <w:rPr>
          <w:rFonts w:ascii="Times New Roman" w:hAnsi="Times New Roman" w:cs="Times New Roman"/>
          <w:sz w:val="24"/>
          <w:szCs w:val="24"/>
        </w:rPr>
      </w:pPr>
    </w:p>
    <w:p w14:paraId="7F42A172" w14:textId="089F3783" w:rsidR="00E469BE" w:rsidRPr="006412FD" w:rsidRDefault="00E469BE" w:rsidP="006412FD">
      <w:pPr>
        <w:spacing w:after="0" w:line="240" w:lineRule="auto"/>
        <w:rPr>
          <w:rFonts w:ascii="Times New Roman" w:hAnsi="Times New Roman" w:cs="Times New Roman"/>
          <w:sz w:val="24"/>
          <w:szCs w:val="24"/>
        </w:rPr>
      </w:pPr>
      <w:r w:rsidRPr="006412FD">
        <w:rPr>
          <w:rFonts w:ascii="Times New Roman" w:hAnsi="Times New Roman" w:cs="Times New Roman"/>
          <w:b/>
          <w:bCs/>
          <w:sz w:val="24"/>
          <w:szCs w:val="24"/>
        </w:rPr>
        <w:t>Technical Education phase (33 credits)</w:t>
      </w:r>
      <w:r w:rsidRPr="006412FD">
        <w:rPr>
          <w:rFonts w:ascii="Times New Roman" w:hAnsi="Times New Roman" w:cs="Times New Roman"/>
          <w:sz w:val="24"/>
          <w:szCs w:val="24"/>
        </w:rPr>
        <w:t xml:space="preserve">: Includes </w:t>
      </w:r>
      <w:r w:rsidR="00540EC5">
        <w:rPr>
          <w:rFonts w:ascii="Times New Roman" w:hAnsi="Times New Roman" w:cs="Times New Roman"/>
          <w:sz w:val="24"/>
          <w:szCs w:val="24"/>
        </w:rPr>
        <w:t>8</w:t>
      </w:r>
      <w:r w:rsidRPr="006412FD">
        <w:rPr>
          <w:rFonts w:ascii="Times New Roman" w:hAnsi="Times New Roman" w:cs="Times New Roman"/>
          <w:sz w:val="24"/>
          <w:szCs w:val="24"/>
        </w:rPr>
        <w:t xml:space="preserve"> subject-specific lab classes. These are offered in a hybrid format with both part-time and full-time options. See </w:t>
      </w:r>
      <w:proofErr w:type="gramStart"/>
      <w:r w:rsidRPr="006412FD">
        <w:rPr>
          <w:rFonts w:ascii="Times New Roman" w:hAnsi="Times New Roman" w:cs="Times New Roman"/>
          <w:sz w:val="24"/>
          <w:szCs w:val="24"/>
        </w:rPr>
        <w:t>format</w:t>
      </w:r>
      <w:proofErr w:type="gramEnd"/>
      <w:r w:rsidRPr="006412FD">
        <w:rPr>
          <w:rFonts w:ascii="Times New Roman" w:hAnsi="Times New Roman" w:cs="Times New Roman"/>
          <w:sz w:val="24"/>
          <w:szCs w:val="24"/>
        </w:rPr>
        <w:t xml:space="preserve"> section below. </w:t>
      </w:r>
    </w:p>
    <w:p w14:paraId="3A3896F7" w14:textId="77777777" w:rsidR="00E469BE" w:rsidRPr="006412FD" w:rsidRDefault="00E469BE" w:rsidP="006412FD">
      <w:pPr>
        <w:spacing w:after="0" w:line="240" w:lineRule="auto"/>
        <w:rPr>
          <w:rFonts w:ascii="Times New Roman" w:hAnsi="Times New Roman" w:cs="Times New Roman"/>
          <w:sz w:val="24"/>
          <w:szCs w:val="24"/>
        </w:rPr>
      </w:pPr>
    </w:p>
    <w:p w14:paraId="17CE4B32" w14:textId="70CB4FF3" w:rsidR="00E469BE" w:rsidRPr="006412FD" w:rsidRDefault="00E469BE" w:rsidP="006412FD">
      <w:pPr>
        <w:spacing w:after="0" w:line="240" w:lineRule="auto"/>
        <w:rPr>
          <w:rFonts w:ascii="Times New Roman" w:hAnsi="Times New Roman" w:cs="Times New Roman"/>
          <w:sz w:val="24"/>
          <w:szCs w:val="24"/>
        </w:rPr>
      </w:pPr>
      <w:r w:rsidRPr="006412FD">
        <w:rPr>
          <w:rFonts w:ascii="Times New Roman" w:hAnsi="Times New Roman" w:cs="Times New Roman"/>
          <w:b/>
          <w:bCs/>
          <w:sz w:val="24"/>
          <w:szCs w:val="24"/>
        </w:rPr>
        <w:t>Clinical Education phase (15 credits):</w:t>
      </w:r>
      <w:r w:rsidRPr="006412FD">
        <w:rPr>
          <w:rFonts w:ascii="Times New Roman" w:hAnsi="Times New Roman" w:cs="Times New Roman"/>
          <w:sz w:val="24"/>
          <w:szCs w:val="24"/>
        </w:rPr>
        <w:t xml:space="preserve"> Students will complete three clinical practice internships and an online capstone course. Each clinical practicum is 4 credits, equating to </w:t>
      </w:r>
      <w:r w:rsidR="000D6E0E">
        <w:rPr>
          <w:rFonts w:ascii="Times New Roman" w:hAnsi="Times New Roman" w:cs="Times New Roman"/>
          <w:sz w:val="24"/>
          <w:szCs w:val="24"/>
        </w:rPr>
        <w:t>240</w:t>
      </w:r>
      <w:r w:rsidRPr="006412FD">
        <w:rPr>
          <w:rFonts w:ascii="Times New Roman" w:hAnsi="Times New Roman" w:cs="Times New Roman"/>
          <w:sz w:val="24"/>
          <w:szCs w:val="24"/>
        </w:rPr>
        <w:t xml:space="preserve"> hours. Therefore, each student will complete </w:t>
      </w:r>
      <w:r w:rsidR="000D6E0E">
        <w:rPr>
          <w:rFonts w:ascii="Times New Roman" w:hAnsi="Times New Roman" w:cs="Times New Roman"/>
          <w:sz w:val="24"/>
          <w:szCs w:val="24"/>
        </w:rPr>
        <w:t>720</w:t>
      </w:r>
      <w:r w:rsidRPr="006412FD">
        <w:rPr>
          <w:rFonts w:ascii="Times New Roman" w:hAnsi="Times New Roman" w:cs="Times New Roman"/>
          <w:sz w:val="24"/>
          <w:szCs w:val="24"/>
        </w:rPr>
        <w:t xml:space="preserve"> hours of internships over the course of 2 semesters.</w:t>
      </w:r>
    </w:p>
    <w:p w14:paraId="2895A295" w14:textId="77777777" w:rsidR="006412FD" w:rsidRDefault="006412FD" w:rsidP="00E469BE">
      <w:pPr>
        <w:rPr>
          <w:rFonts w:ascii="Times New Roman" w:hAnsi="Times New Roman" w:cs="Times New Roman"/>
        </w:rPr>
      </w:pPr>
    </w:p>
    <w:p w14:paraId="601470ED" w14:textId="7F421C0C" w:rsidR="006412FD" w:rsidRDefault="006412FD" w:rsidP="00E469BE">
      <w:pPr>
        <w:rPr>
          <w:rFonts w:ascii="Times New Roman" w:hAnsi="Times New Roman" w:cs="Times New Roman"/>
        </w:rPr>
      </w:pPr>
    </w:p>
    <w:p w14:paraId="263AEA2D" w14:textId="5B890A96" w:rsidR="00540EC5" w:rsidRDefault="00540EC5" w:rsidP="00E469BE">
      <w:pPr>
        <w:rPr>
          <w:rFonts w:ascii="Times New Roman" w:hAnsi="Times New Roman" w:cs="Times New Roman"/>
        </w:rPr>
      </w:pPr>
      <w:r>
        <w:rPr>
          <w:rFonts w:ascii="Times New Roman" w:hAnsi="Times New Roman" w:cs="Times New Roman"/>
        </w:rPr>
        <w:t>See pages 2 and 3 for suggested course sequencing</w:t>
      </w:r>
    </w:p>
    <w:p w14:paraId="72477ACC" w14:textId="4C4F5B85" w:rsidR="00540EC5" w:rsidRDefault="00540EC5" w:rsidP="00E469BE">
      <w:pPr>
        <w:rPr>
          <w:rFonts w:ascii="Times New Roman" w:hAnsi="Times New Roman" w:cs="Times New Roman"/>
        </w:rPr>
      </w:pPr>
    </w:p>
    <w:p w14:paraId="1B76DD74" w14:textId="0299006B" w:rsidR="00540EC5" w:rsidRDefault="00540EC5" w:rsidP="00E469BE">
      <w:pPr>
        <w:rPr>
          <w:rFonts w:ascii="Times New Roman" w:hAnsi="Times New Roman" w:cs="Times New Roman"/>
        </w:rPr>
      </w:pPr>
    </w:p>
    <w:p w14:paraId="42B1B95A" w14:textId="67AC6186" w:rsidR="00540EC5" w:rsidRDefault="00540EC5" w:rsidP="00E469BE">
      <w:pPr>
        <w:rPr>
          <w:rFonts w:ascii="Times New Roman" w:hAnsi="Times New Roman" w:cs="Times New Roman"/>
        </w:rPr>
      </w:pPr>
    </w:p>
    <w:p w14:paraId="5B26381B" w14:textId="349F9F43" w:rsidR="00540EC5" w:rsidRDefault="00540EC5" w:rsidP="00E469BE">
      <w:pPr>
        <w:rPr>
          <w:rFonts w:ascii="Times New Roman" w:hAnsi="Times New Roman" w:cs="Times New Roman"/>
        </w:rPr>
      </w:pPr>
    </w:p>
    <w:p w14:paraId="6AADAF45" w14:textId="6D494565" w:rsidR="00540EC5" w:rsidRDefault="00540EC5" w:rsidP="00E469BE">
      <w:pPr>
        <w:rPr>
          <w:rFonts w:ascii="Times New Roman" w:hAnsi="Times New Roman" w:cs="Times New Roman"/>
        </w:rPr>
      </w:pPr>
    </w:p>
    <w:p w14:paraId="2EF8291B" w14:textId="3EA973C4" w:rsidR="00540EC5" w:rsidRDefault="00540EC5" w:rsidP="00E469BE">
      <w:pPr>
        <w:rPr>
          <w:rFonts w:ascii="Times New Roman" w:hAnsi="Times New Roman" w:cs="Times New Roman"/>
        </w:rPr>
      </w:pPr>
    </w:p>
    <w:p w14:paraId="05CB063A" w14:textId="31327799" w:rsidR="00540EC5" w:rsidRDefault="00540EC5" w:rsidP="00E469BE">
      <w:pPr>
        <w:rPr>
          <w:rFonts w:ascii="Times New Roman" w:hAnsi="Times New Roman" w:cs="Times New Roman"/>
        </w:rPr>
      </w:pPr>
    </w:p>
    <w:p w14:paraId="78230484" w14:textId="74232D33" w:rsidR="00540EC5" w:rsidRDefault="00540EC5" w:rsidP="00E469BE">
      <w:pPr>
        <w:rPr>
          <w:rFonts w:ascii="Times New Roman" w:hAnsi="Times New Roman" w:cs="Times New Roman"/>
        </w:rPr>
      </w:pPr>
    </w:p>
    <w:p w14:paraId="0489FEEF" w14:textId="4345B563" w:rsidR="00540EC5" w:rsidRDefault="00540EC5" w:rsidP="00E469BE">
      <w:pPr>
        <w:rPr>
          <w:rFonts w:ascii="Times New Roman" w:hAnsi="Times New Roman" w:cs="Times New Roman"/>
        </w:rPr>
      </w:pPr>
    </w:p>
    <w:p w14:paraId="644C7778" w14:textId="4B1E41AB" w:rsidR="00540EC5" w:rsidRDefault="00540EC5" w:rsidP="00E469BE">
      <w:pPr>
        <w:rPr>
          <w:rFonts w:ascii="Times New Roman" w:hAnsi="Times New Roman" w:cs="Times New Roman"/>
        </w:rPr>
      </w:pPr>
    </w:p>
    <w:p w14:paraId="62CA28B7" w14:textId="28781E77" w:rsidR="00540EC5" w:rsidRDefault="00540EC5" w:rsidP="00E469BE">
      <w:pPr>
        <w:rPr>
          <w:rFonts w:ascii="Times New Roman" w:hAnsi="Times New Roman" w:cs="Times New Roman"/>
        </w:rPr>
      </w:pPr>
    </w:p>
    <w:p w14:paraId="2335757D" w14:textId="6A5F2772" w:rsidR="00540EC5" w:rsidRDefault="00540EC5" w:rsidP="00E469BE">
      <w:pPr>
        <w:rPr>
          <w:rFonts w:ascii="Times New Roman" w:hAnsi="Times New Roman" w:cs="Times New Roman"/>
        </w:rPr>
      </w:pPr>
    </w:p>
    <w:p w14:paraId="5F79366D" w14:textId="77777777" w:rsidR="00540EC5" w:rsidRDefault="00540EC5" w:rsidP="00E469BE">
      <w:pPr>
        <w:rPr>
          <w:rFonts w:ascii="Times New Roman" w:hAnsi="Times New Roman" w:cs="Times New Roman"/>
        </w:rPr>
      </w:pPr>
    </w:p>
    <w:p w14:paraId="11A9858B" w14:textId="36CD6FC3" w:rsidR="00E469BE" w:rsidRDefault="00E469BE" w:rsidP="00310793">
      <w:pPr>
        <w:pStyle w:val="Heading1"/>
      </w:pPr>
      <w:bookmarkStart w:id="0" w:name="_Toc95725628"/>
      <w:r w:rsidRPr="006412FD">
        <w:lastRenderedPageBreak/>
        <w:t>Suggested Course Sequencing</w:t>
      </w:r>
      <w:bookmarkEnd w:id="0"/>
    </w:p>
    <w:p w14:paraId="02455067" w14:textId="448FDA83" w:rsidR="008F59CA" w:rsidRPr="005C12E9" w:rsidRDefault="005C12E9" w:rsidP="005C12E9">
      <w:pPr>
        <w:jc w:val="center"/>
        <w:rPr>
          <w:b/>
          <w:bCs/>
        </w:rPr>
      </w:pPr>
      <w:r w:rsidRPr="005C12E9">
        <w:rPr>
          <w:b/>
          <w:bCs/>
        </w:rPr>
        <w:t>Full T</w:t>
      </w:r>
      <w:r>
        <w:rPr>
          <w:b/>
          <w:bCs/>
        </w:rPr>
        <w:t>i</w:t>
      </w:r>
      <w:r w:rsidRPr="005C12E9">
        <w:rPr>
          <w:b/>
          <w:bCs/>
        </w:rPr>
        <w:t>me</w:t>
      </w:r>
    </w:p>
    <w:tbl>
      <w:tblPr>
        <w:tblStyle w:val="TableGrid"/>
        <w:tblW w:w="0" w:type="auto"/>
        <w:tblLook w:val="04A0" w:firstRow="1" w:lastRow="0" w:firstColumn="1" w:lastColumn="0" w:noHBand="0" w:noVBand="1"/>
      </w:tblPr>
      <w:tblGrid>
        <w:gridCol w:w="1975"/>
        <w:gridCol w:w="1710"/>
        <w:gridCol w:w="4680"/>
        <w:gridCol w:w="985"/>
      </w:tblGrid>
      <w:tr w:rsidR="00E469BE" w:rsidRPr="003E2983" w14:paraId="7D2EC4D0" w14:textId="77777777" w:rsidTr="001B0E1E">
        <w:tc>
          <w:tcPr>
            <w:tcW w:w="1975" w:type="dxa"/>
            <w:shd w:val="clear" w:color="auto" w:fill="A6A6A6" w:themeFill="background1" w:themeFillShade="A6"/>
            <w:vAlign w:val="center"/>
          </w:tcPr>
          <w:p w14:paraId="599E5C15" w14:textId="77777777" w:rsidR="00E469BE" w:rsidRPr="003E2983" w:rsidRDefault="00E469BE" w:rsidP="000A5A87">
            <w:pPr>
              <w:jc w:val="center"/>
              <w:rPr>
                <w:b/>
              </w:rPr>
            </w:pPr>
            <w:r w:rsidRPr="003E2983">
              <w:rPr>
                <w:b/>
              </w:rPr>
              <w:t>Semester</w:t>
            </w:r>
          </w:p>
        </w:tc>
        <w:tc>
          <w:tcPr>
            <w:tcW w:w="1710" w:type="dxa"/>
            <w:shd w:val="clear" w:color="auto" w:fill="A6A6A6" w:themeFill="background1" w:themeFillShade="A6"/>
            <w:vAlign w:val="center"/>
          </w:tcPr>
          <w:p w14:paraId="2B3F8312" w14:textId="77777777" w:rsidR="00E469BE" w:rsidRPr="003E2983" w:rsidRDefault="00E469BE" w:rsidP="000A5A87">
            <w:pPr>
              <w:rPr>
                <w:b/>
              </w:rPr>
            </w:pPr>
            <w:r w:rsidRPr="003E2983">
              <w:rPr>
                <w:b/>
              </w:rPr>
              <w:t>Course ID</w:t>
            </w:r>
          </w:p>
        </w:tc>
        <w:tc>
          <w:tcPr>
            <w:tcW w:w="4680" w:type="dxa"/>
            <w:shd w:val="clear" w:color="auto" w:fill="A6A6A6" w:themeFill="background1" w:themeFillShade="A6"/>
            <w:vAlign w:val="center"/>
          </w:tcPr>
          <w:p w14:paraId="3E942387" w14:textId="77777777" w:rsidR="00E469BE" w:rsidRPr="003E2983" w:rsidRDefault="00E469BE" w:rsidP="000A5A87">
            <w:pPr>
              <w:rPr>
                <w:b/>
              </w:rPr>
            </w:pPr>
            <w:r w:rsidRPr="003E2983">
              <w:rPr>
                <w:b/>
              </w:rPr>
              <w:t>Course Name</w:t>
            </w:r>
          </w:p>
        </w:tc>
        <w:tc>
          <w:tcPr>
            <w:tcW w:w="985" w:type="dxa"/>
            <w:shd w:val="clear" w:color="auto" w:fill="A6A6A6" w:themeFill="background1" w:themeFillShade="A6"/>
            <w:vAlign w:val="center"/>
          </w:tcPr>
          <w:p w14:paraId="5423D1A7" w14:textId="77777777" w:rsidR="00E469BE" w:rsidRPr="003E2983" w:rsidRDefault="00E469BE" w:rsidP="000A5A87">
            <w:pPr>
              <w:jc w:val="center"/>
              <w:rPr>
                <w:b/>
              </w:rPr>
            </w:pPr>
            <w:r w:rsidRPr="003E2983">
              <w:rPr>
                <w:b/>
              </w:rPr>
              <w:t>Credit</w:t>
            </w:r>
            <w:r>
              <w:rPr>
                <w:b/>
              </w:rPr>
              <w:t>s</w:t>
            </w:r>
          </w:p>
        </w:tc>
      </w:tr>
      <w:tr w:rsidR="00E469BE" w:rsidRPr="003E2983" w14:paraId="1362E6C8" w14:textId="77777777" w:rsidTr="000A5A87">
        <w:tc>
          <w:tcPr>
            <w:tcW w:w="9350" w:type="dxa"/>
            <w:gridSpan w:val="4"/>
            <w:shd w:val="clear" w:color="auto" w:fill="DBDBDB" w:themeFill="accent3" w:themeFillTint="66"/>
          </w:tcPr>
          <w:p w14:paraId="064154E7" w14:textId="1CE260B9" w:rsidR="00E469BE" w:rsidRPr="003E2983" w:rsidRDefault="00E469BE" w:rsidP="000A5A87">
            <w:pPr>
              <w:jc w:val="center"/>
              <w:rPr>
                <w:b/>
              </w:rPr>
            </w:pPr>
            <w:r>
              <w:rPr>
                <w:b/>
              </w:rPr>
              <w:t>Pre</w:t>
            </w:r>
            <w:r w:rsidR="00713E15">
              <w:rPr>
                <w:b/>
              </w:rPr>
              <w:t>-MLT</w:t>
            </w:r>
            <w:r>
              <w:rPr>
                <w:b/>
              </w:rPr>
              <w:t xml:space="preserve"> Phase</w:t>
            </w:r>
          </w:p>
        </w:tc>
      </w:tr>
      <w:tr w:rsidR="00E469BE" w:rsidRPr="003E2983" w14:paraId="605F0AFA" w14:textId="77777777" w:rsidTr="001B0E1E">
        <w:trPr>
          <w:trHeight w:val="1412"/>
        </w:trPr>
        <w:tc>
          <w:tcPr>
            <w:tcW w:w="1975" w:type="dxa"/>
            <w:vMerge w:val="restart"/>
            <w:vAlign w:val="center"/>
          </w:tcPr>
          <w:p w14:paraId="543C375C" w14:textId="77777777" w:rsidR="00E469BE" w:rsidRDefault="00E469BE" w:rsidP="000A5A87">
            <w:pPr>
              <w:jc w:val="center"/>
              <w:rPr>
                <w:b/>
              </w:rPr>
            </w:pPr>
            <w:r w:rsidRPr="003E2983">
              <w:rPr>
                <w:b/>
              </w:rPr>
              <w:t>Fall Semester</w:t>
            </w:r>
          </w:p>
          <w:p w14:paraId="2524A0CF" w14:textId="77777777" w:rsidR="00E469BE" w:rsidRDefault="00E469BE" w:rsidP="000A5A87">
            <w:pPr>
              <w:jc w:val="center"/>
              <w:rPr>
                <w:b/>
              </w:rPr>
            </w:pPr>
            <w:r>
              <w:rPr>
                <w:b/>
              </w:rPr>
              <w:t>(Prerequisites)</w:t>
            </w:r>
            <w:r w:rsidRPr="003E2983">
              <w:rPr>
                <w:b/>
              </w:rPr>
              <w:t xml:space="preserve"> </w:t>
            </w:r>
          </w:p>
          <w:p w14:paraId="0939FD9E" w14:textId="77777777" w:rsidR="00E469BE" w:rsidRPr="003E2983" w:rsidRDefault="00E469BE" w:rsidP="000A5A87">
            <w:pPr>
              <w:jc w:val="center"/>
              <w:rPr>
                <w:b/>
              </w:rPr>
            </w:pPr>
          </w:p>
        </w:tc>
        <w:tc>
          <w:tcPr>
            <w:tcW w:w="1710" w:type="dxa"/>
          </w:tcPr>
          <w:p w14:paraId="10C356C4" w14:textId="77777777" w:rsidR="00E469BE" w:rsidRPr="003E2983" w:rsidRDefault="00E469BE" w:rsidP="000A5A87">
            <w:r w:rsidRPr="003E2983">
              <w:t>MAC 1105</w:t>
            </w:r>
          </w:p>
          <w:p w14:paraId="30E451CE" w14:textId="77777777" w:rsidR="00E469BE" w:rsidRPr="003E2983" w:rsidRDefault="00E469BE" w:rsidP="000A5A87">
            <w:r w:rsidRPr="003E2983">
              <w:t>ENC 1101</w:t>
            </w:r>
          </w:p>
          <w:p w14:paraId="422312F1" w14:textId="77777777" w:rsidR="00E469BE" w:rsidRPr="003E2983" w:rsidRDefault="00E469BE" w:rsidP="000A5A87">
            <w:r w:rsidRPr="003E2983">
              <w:t xml:space="preserve">BSC 1085C </w:t>
            </w:r>
          </w:p>
          <w:p w14:paraId="78EA99D1" w14:textId="177DBDE7" w:rsidR="00181F98" w:rsidRDefault="00181F98" w:rsidP="000A5A87"/>
          <w:p w14:paraId="4B9949A5" w14:textId="25D2F4AE" w:rsidR="00181F98" w:rsidRDefault="00181F98" w:rsidP="000A5A87">
            <w:r>
              <w:t xml:space="preserve">      POS 1041</w:t>
            </w:r>
            <w:r w:rsidR="00000949">
              <w:t xml:space="preserve"> </w:t>
            </w:r>
            <w:r w:rsidR="00000949" w:rsidRPr="00000949">
              <w:rPr>
                <w:b/>
                <w:u w:val="single"/>
              </w:rPr>
              <w:t>or</w:t>
            </w:r>
          </w:p>
          <w:p w14:paraId="075CCD4B" w14:textId="226E082A" w:rsidR="00181F98" w:rsidRPr="003E2983" w:rsidRDefault="00181F98" w:rsidP="000A5A87">
            <w:r>
              <w:t xml:space="preserve">      AMH2020</w:t>
            </w:r>
          </w:p>
        </w:tc>
        <w:tc>
          <w:tcPr>
            <w:tcW w:w="4680" w:type="dxa"/>
          </w:tcPr>
          <w:p w14:paraId="0E3C59B1" w14:textId="238C6C48" w:rsidR="00E469BE" w:rsidRPr="005429F7" w:rsidRDefault="00E469BE" w:rsidP="000A5A87">
            <w:r w:rsidRPr="005429F7">
              <w:t>College Algebra</w:t>
            </w:r>
          </w:p>
          <w:p w14:paraId="3C49A28C" w14:textId="3BC4928C" w:rsidR="00E469BE" w:rsidRPr="005429F7" w:rsidRDefault="00E469BE" w:rsidP="000A5A87">
            <w:r w:rsidRPr="005429F7">
              <w:t>English Composition I</w:t>
            </w:r>
          </w:p>
          <w:p w14:paraId="3656F32A" w14:textId="7D9152FD" w:rsidR="00E469BE" w:rsidRDefault="00E469BE" w:rsidP="000A5A87">
            <w:r w:rsidRPr="005429F7">
              <w:t>Anatomy and Physiology I</w:t>
            </w:r>
          </w:p>
          <w:p w14:paraId="4EEFFFF8" w14:textId="3BB9D721" w:rsidR="00E44A6C" w:rsidRDefault="00E44A6C" w:rsidP="000A5A87">
            <w:r>
              <w:t>Core Social and Behavioral Scienc</w:t>
            </w:r>
            <w:r w:rsidR="00DB061E">
              <w:t>e*</w:t>
            </w:r>
          </w:p>
          <w:p w14:paraId="7768E721" w14:textId="751DE8BF" w:rsidR="00E44A6C" w:rsidRDefault="00E44A6C" w:rsidP="000A5A87">
            <w:r>
              <w:t xml:space="preserve">      American Government</w:t>
            </w:r>
            <w:r w:rsidR="00000949">
              <w:t xml:space="preserve"> </w:t>
            </w:r>
            <w:r w:rsidR="00000949" w:rsidRPr="00000949">
              <w:rPr>
                <w:b/>
                <w:u w:val="single"/>
              </w:rPr>
              <w:t>or</w:t>
            </w:r>
          </w:p>
          <w:p w14:paraId="51CAADA0" w14:textId="46AD7884" w:rsidR="00181F98" w:rsidRPr="003E2983" w:rsidRDefault="00181F98" w:rsidP="000A5A87">
            <w:r>
              <w:t xml:space="preserve">      American History II</w:t>
            </w:r>
          </w:p>
        </w:tc>
        <w:tc>
          <w:tcPr>
            <w:tcW w:w="985" w:type="dxa"/>
          </w:tcPr>
          <w:p w14:paraId="6773C131" w14:textId="77777777" w:rsidR="00E469BE" w:rsidRPr="003E2983" w:rsidRDefault="00E469BE" w:rsidP="000A5A87">
            <w:pPr>
              <w:jc w:val="center"/>
            </w:pPr>
            <w:r w:rsidRPr="003E2983">
              <w:t>3</w:t>
            </w:r>
          </w:p>
          <w:p w14:paraId="5EC76E7C" w14:textId="77777777" w:rsidR="00E469BE" w:rsidRPr="003E2983" w:rsidRDefault="00E469BE" w:rsidP="000A5A87">
            <w:pPr>
              <w:jc w:val="center"/>
            </w:pPr>
            <w:r w:rsidRPr="003E2983">
              <w:t>3</w:t>
            </w:r>
          </w:p>
          <w:p w14:paraId="23E6644A" w14:textId="77777777" w:rsidR="00E469BE" w:rsidRPr="003E2983" w:rsidRDefault="00E469BE" w:rsidP="000A5A87">
            <w:pPr>
              <w:jc w:val="center"/>
            </w:pPr>
            <w:r w:rsidRPr="003E2983">
              <w:t>4</w:t>
            </w:r>
          </w:p>
          <w:p w14:paraId="58A22B2C" w14:textId="77777777" w:rsidR="00E469BE" w:rsidRPr="003E2983" w:rsidRDefault="00E469BE" w:rsidP="000A5A87">
            <w:pPr>
              <w:jc w:val="center"/>
              <w:rPr>
                <w:b/>
              </w:rPr>
            </w:pPr>
            <w:r w:rsidRPr="003E2983">
              <w:t>3</w:t>
            </w:r>
          </w:p>
        </w:tc>
      </w:tr>
      <w:tr w:rsidR="00E469BE" w:rsidRPr="003E2983" w14:paraId="5494512D" w14:textId="77777777" w:rsidTr="000A5A87">
        <w:tc>
          <w:tcPr>
            <w:tcW w:w="1975" w:type="dxa"/>
            <w:vMerge/>
            <w:vAlign w:val="center"/>
          </w:tcPr>
          <w:p w14:paraId="39350A6A" w14:textId="77777777" w:rsidR="00E469BE" w:rsidRPr="003E2983" w:rsidRDefault="00E469BE" w:rsidP="000A5A87">
            <w:pPr>
              <w:jc w:val="center"/>
              <w:rPr>
                <w:b/>
              </w:rPr>
            </w:pPr>
          </w:p>
        </w:tc>
        <w:tc>
          <w:tcPr>
            <w:tcW w:w="6390" w:type="dxa"/>
            <w:gridSpan w:val="2"/>
            <w:shd w:val="clear" w:color="auto" w:fill="FFFFFF" w:themeFill="background1"/>
          </w:tcPr>
          <w:p w14:paraId="42DD4612" w14:textId="77777777" w:rsidR="00E469BE" w:rsidRPr="003E2983" w:rsidRDefault="00E469BE" w:rsidP="000A5A87">
            <w:pPr>
              <w:jc w:val="right"/>
              <w:rPr>
                <w:b/>
              </w:rPr>
            </w:pPr>
            <w:r w:rsidRPr="003E2983">
              <w:rPr>
                <w:b/>
              </w:rPr>
              <w:t xml:space="preserve">Total </w:t>
            </w:r>
          </w:p>
        </w:tc>
        <w:tc>
          <w:tcPr>
            <w:tcW w:w="985" w:type="dxa"/>
            <w:shd w:val="clear" w:color="auto" w:fill="FFFFFF" w:themeFill="background1"/>
          </w:tcPr>
          <w:p w14:paraId="3DD5F7E8" w14:textId="77777777" w:rsidR="00E469BE" w:rsidRPr="003E2983" w:rsidRDefault="00E469BE" w:rsidP="000A5A87">
            <w:pPr>
              <w:jc w:val="center"/>
              <w:rPr>
                <w:b/>
              </w:rPr>
            </w:pPr>
            <w:r w:rsidRPr="003E2983">
              <w:rPr>
                <w:b/>
              </w:rPr>
              <w:t>13</w:t>
            </w:r>
          </w:p>
        </w:tc>
      </w:tr>
      <w:tr w:rsidR="00E469BE" w:rsidRPr="003E2983" w14:paraId="18E55D13" w14:textId="77777777" w:rsidTr="00291809">
        <w:tc>
          <w:tcPr>
            <w:tcW w:w="1975" w:type="dxa"/>
            <w:vMerge w:val="restart"/>
            <w:vAlign w:val="center"/>
          </w:tcPr>
          <w:p w14:paraId="58FB19A4" w14:textId="77777777" w:rsidR="00E469BE" w:rsidRPr="005429F7" w:rsidRDefault="00E469BE" w:rsidP="000A5A87">
            <w:pPr>
              <w:jc w:val="center"/>
              <w:rPr>
                <w:b/>
                <w:color w:val="2F5496" w:themeColor="accent1" w:themeShade="BF"/>
              </w:rPr>
            </w:pPr>
          </w:p>
          <w:p w14:paraId="341390CE" w14:textId="77777777" w:rsidR="00E469BE" w:rsidRPr="005429F7" w:rsidRDefault="00E469BE" w:rsidP="000A5A87">
            <w:pPr>
              <w:jc w:val="center"/>
              <w:rPr>
                <w:b/>
              </w:rPr>
            </w:pPr>
            <w:r w:rsidRPr="005429F7">
              <w:rPr>
                <w:b/>
              </w:rPr>
              <w:t>Spring Semester</w:t>
            </w:r>
          </w:p>
          <w:p w14:paraId="6DA6FBB6" w14:textId="77777777" w:rsidR="00E469BE" w:rsidRPr="005429F7" w:rsidRDefault="00E469BE" w:rsidP="000A5A87">
            <w:pPr>
              <w:jc w:val="center"/>
              <w:rPr>
                <w:b/>
              </w:rPr>
            </w:pPr>
            <w:r w:rsidRPr="005429F7">
              <w:rPr>
                <w:b/>
              </w:rPr>
              <w:t xml:space="preserve">(Prerequisites) </w:t>
            </w:r>
          </w:p>
          <w:p w14:paraId="3A135CE5" w14:textId="77777777" w:rsidR="00E469BE" w:rsidRPr="005429F7" w:rsidRDefault="00E469BE" w:rsidP="000A5A87">
            <w:pPr>
              <w:jc w:val="center"/>
              <w:rPr>
                <w:b/>
              </w:rPr>
            </w:pPr>
          </w:p>
        </w:tc>
        <w:tc>
          <w:tcPr>
            <w:tcW w:w="1710" w:type="dxa"/>
          </w:tcPr>
          <w:p w14:paraId="20BEB726" w14:textId="6EA089D1" w:rsidR="00000949" w:rsidRDefault="00E469BE" w:rsidP="000A5A87">
            <w:r w:rsidRPr="005429F7">
              <w:t>CHM 1045C</w:t>
            </w:r>
            <w:r w:rsidR="00000949">
              <w:t>, CHM 1032C</w:t>
            </w:r>
          </w:p>
          <w:p w14:paraId="013F3BC6" w14:textId="33DC2D32" w:rsidR="00E469BE" w:rsidRPr="005429F7" w:rsidRDefault="00E469BE" w:rsidP="000A5A87">
            <w:r w:rsidRPr="005429F7">
              <w:t>BSC 1086C, BSC 1010C</w:t>
            </w:r>
          </w:p>
          <w:p w14:paraId="4FAB7954" w14:textId="1CE3A7DB" w:rsidR="00E469BE" w:rsidRPr="005429F7" w:rsidRDefault="00E469BE" w:rsidP="000A5A87">
            <w:r w:rsidRPr="005429F7">
              <w:t>_________</w:t>
            </w:r>
          </w:p>
          <w:p w14:paraId="005A59F8" w14:textId="77777777" w:rsidR="00E469BE" w:rsidRPr="005429F7" w:rsidRDefault="00E469BE" w:rsidP="000A5A87">
            <w:r w:rsidRPr="005429F7">
              <w:t>MCB 2010C</w:t>
            </w:r>
          </w:p>
        </w:tc>
        <w:tc>
          <w:tcPr>
            <w:tcW w:w="4680" w:type="dxa"/>
          </w:tcPr>
          <w:p w14:paraId="253A3964" w14:textId="0C32A1B0" w:rsidR="00E469BE" w:rsidRPr="003E2983" w:rsidRDefault="00E469BE" w:rsidP="000A5A87">
            <w:r w:rsidRPr="003E2983">
              <w:t>College Chemistry 1</w:t>
            </w:r>
            <w:r w:rsidR="00000949">
              <w:t xml:space="preserve"> </w:t>
            </w:r>
            <w:r w:rsidR="00000949" w:rsidRPr="00000949">
              <w:rPr>
                <w:b/>
                <w:u w:val="single"/>
              </w:rPr>
              <w:t>or</w:t>
            </w:r>
          </w:p>
          <w:p w14:paraId="3DDD5DFB" w14:textId="79A324CE" w:rsidR="00000949" w:rsidRDefault="00000949" w:rsidP="000A5A87">
            <w:r w:rsidRPr="00000949">
              <w:t>General Chemistry for Life Sciences</w:t>
            </w:r>
          </w:p>
          <w:p w14:paraId="45B870F2" w14:textId="1BDD1B55" w:rsidR="00E469BE" w:rsidRDefault="00E469BE" w:rsidP="000A5A87">
            <w:r w:rsidRPr="003E2983">
              <w:t xml:space="preserve">Anatomy and Physiology II </w:t>
            </w:r>
            <w:r w:rsidR="00000949">
              <w:rPr>
                <w:b/>
                <w:u w:val="single"/>
              </w:rPr>
              <w:t>or</w:t>
            </w:r>
          </w:p>
          <w:p w14:paraId="4FD1BDF1" w14:textId="5A759389" w:rsidR="00E469BE" w:rsidRPr="003E2983" w:rsidRDefault="00E469BE" w:rsidP="000A5A87">
            <w:r w:rsidRPr="003E2983">
              <w:t>Principles of Biology I</w:t>
            </w:r>
          </w:p>
          <w:p w14:paraId="4A6C4F7B" w14:textId="6B67A07F" w:rsidR="00E469BE" w:rsidRPr="003E2983" w:rsidRDefault="00D771D2" w:rsidP="000A5A87">
            <w:r>
              <w:t>Core</w:t>
            </w:r>
            <w:r w:rsidR="00E469BE" w:rsidRPr="003E2983">
              <w:t xml:space="preserve"> Humanities</w:t>
            </w:r>
          </w:p>
          <w:p w14:paraId="3831ED96" w14:textId="22628CF3" w:rsidR="00E469BE" w:rsidRPr="003E2983" w:rsidRDefault="00E469BE" w:rsidP="000A5A87">
            <w:r w:rsidRPr="003E2983">
              <w:t>Microbiology</w:t>
            </w:r>
          </w:p>
        </w:tc>
        <w:tc>
          <w:tcPr>
            <w:tcW w:w="985" w:type="dxa"/>
          </w:tcPr>
          <w:p w14:paraId="164581EF" w14:textId="77777777" w:rsidR="00000949" w:rsidRDefault="00000949" w:rsidP="000A5A87">
            <w:pPr>
              <w:jc w:val="center"/>
            </w:pPr>
          </w:p>
          <w:p w14:paraId="3208A51A" w14:textId="6F418DD1" w:rsidR="00000949" w:rsidRDefault="00E469BE" w:rsidP="00000949">
            <w:pPr>
              <w:jc w:val="center"/>
            </w:pPr>
            <w:r w:rsidRPr="003E2983">
              <w:t>4</w:t>
            </w:r>
          </w:p>
          <w:p w14:paraId="2DA78F94" w14:textId="7D549C99" w:rsidR="00E469BE" w:rsidRDefault="00E469BE" w:rsidP="00000949">
            <w:pPr>
              <w:jc w:val="center"/>
            </w:pPr>
            <w:r w:rsidRPr="003E2983">
              <w:t>4</w:t>
            </w:r>
          </w:p>
          <w:p w14:paraId="2687245F" w14:textId="77777777" w:rsidR="00000949" w:rsidRDefault="00000949" w:rsidP="00000949">
            <w:pPr>
              <w:jc w:val="center"/>
            </w:pPr>
          </w:p>
          <w:p w14:paraId="6DD07660" w14:textId="13079FB8" w:rsidR="00000949" w:rsidRPr="003E2983" w:rsidRDefault="00E469BE" w:rsidP="00000949">
            <w:pPr>
              <w:jc w:val="center"/>
            </w:pPr>
            <w:r w:rsidRPr="003E2983">
              <w:t>3</w:t>
            </w:r>
          </w:p>
          <w:p w14:paraId="4FE82BCE" w14:textId="77777777" w:rsidR="00E469BE" w:rsidRPr="003E2983" w:rsidRDefault="00E469BE" w:rsidP="000A5A87">
            <w:pPr>
              <w:jc w:val="center"/>
              <w:rPr>
                <w:b/>
              </w:rPr>
            </w:pPr>
            <w:r w:rsidRPr="003E2983">
              <w:t>4</w:t>
            </w:r>
          </w:p>
        </w:tc>
      </w:tr>
      <w:tr w:rsidR="00E469BE" w:rsidRPr="003E2983" w14:paraId="1B341082" w14:textId="77777777" w:rsidTr="000A5A87">
        <w:tc>
          <w:tcPr>
            <w:tcW w:w="1975" w:type="dxa"/>
            <w:vMerge/>
            <w:vAlign w:val="center"/>
          </w:tcPr>
          <w:p w14:paraId="32305036" w14:textId="77777777" w:rsidR="00E469BE" w:rsidRPr="003E2983" w:rsidRDefault="00E469BE" w:rsidP="000A5A87">
            <w:pPr>
              <w:jc w:val="center"/>
              <w:rPr>
                <w:b/>
              </w:rPr>
            </w:pPr>
          </w:p>
        </w:tc>
        <w:tc>
          <w:tcPr>
            <w:tcW w:w="6390" w:type="dxa"/>
            <w:gridSpan w:val="2"/>
          </w:tcPr>
          <w:p w14:paraId="0281E4D6" w14:textId="77777777" w:rsidR="00E469BE" w:rsidRPr="003E2983" w:rsidRDefault="00E469BE" w:rsidP="000A5A87">
            <w:pPr>
              <w:jc w:val="right"/>
              <w:rPr>
                <w:b/>
              </w:rPr>
            </w:pPr>
            <w:r w:rsidRPr="003E2983">
              <w:rPr>
                <w:b/>
              </w:rPr>
              <w:t>Total</w:t>
            </w:r>
          </w:p>
        </w:tc>
        <w:tc>
          <w:tcPr>
            <w:tcW w:w="985" w:type="dxa"/>
          </w:tcPr>
          <w:p w14:paraId="4C34A894" w14:textId="77777777" w:rsidR="00E469BE" w:rsidRPr="003E2983" w:rsidRDefault="00E469BE" w:rsidP="000A5A87">
            <w:pPr>
              <w:jc w:val="center"/>
              <w:rPr>
                <w:b/>
              </w:rPr>
            </w:pPr>
            <w:r w:rsidRPr="003E2983">
              <w:rPr>
                <w:b/>
              </w:rPr>
              <w:t>15</w:t>
            </w:r>
          </w:p>
        </w:tc>
      </w:tr>
      <w:tr w:rsidR="00E469BE" w:rsidRPr="003E2983" w14:paraId="7B9EAB8E" w14:textId="77777777" w:rsidTr="000A5A87">
        <w:tc>
          <w:tcPr>
            <w:tcW w:w="9350" w:type="dxa"/>
            <w:gridSpan w:val="4"/>
            <w:shd w:val="clear" w:color="auto" w:fill="DBDBDB" w:themeFill="accent3" w:themeFillTint="66"/>
            <w:vAlign w:val="center"/>
          </w:tcPr>
          <w:p w14:paraId="376A146F" w14:textId="77777777" w:rsidR="00E469BE" w:rsidRPr="003E2983" w:rsidRDefault="00E469BE" w:rsidP="000A5A87">
            <w:pPr>
              <w:jc w:val="center"/>
              <w:rPr>
                <w:b/>
              </w:rPr>
            </w:pPr>
            <w:r>
              <w:rPr>
                <w:b/>
              </w:rPr>
              <w:t>Technical Education Phase</w:t>
            </w:r>
          </w:p>
        </w:tc>
      </w:tr>
      <w:tr w:rsidR="00E469BE" w:rsidRPr="003E2983" w14:paraId="56B4613D" w14:textId="77777777" w:rsidTr="00291809">
        <w:tc>
          <w:tcPr>
            <w:tcW w:w="1975" w:type="dxa"/>
            <w:vMerge w:val="restart"/>
            <w:vAlign w:val="center"/>
          </w:tcPr>
          <w:p w14:paraId="1128607F" w14:textId="77777777" w:rsidR="00E469BE" w:rsidRDefault="00E469BE" w:rsidP="000A5A87">
            <w:pPr>
              <w:jc w:val="center"/>
              <w:rPr>
                <w:b/>
              </w:rPr>
            </w:pPr>
            <w:r w:rsidRPr="003E2983">
              <w:rPr>
                <w:b/>
              </w:rPr>
              <w:softHyphen/>
            </w:r>
            <w:r w:rsidRPr="003E2983">
              <w:rPr>
                <w:b/>
              </w:rPr>
              <w:softHyphen/>
            </w:r>
            <w:r w:rsidRPr="003E2983">
              <w:rPr>
                <w:b/>
              </w:rPr>
              <w:softHyphen/>
            </w:r>
            <w:r w:rsidRPr="003E2983">
              <w:rPr>
                <w:b/>
              </w:rPr>
              <w:softHyphen/>
            </w:r>
            <w:r w:rsidRPr="003E2983">
              <w:rPr>
                <w:b/>
              </w:rPr>
              <w:softHyphen/>
            </w:r>
            <w:r w:rsidRPr="003E2983">
              <w:rPr>
                <w:b/>
              </w:rPr>
              <w:softHyphen/>
            </w:r>
            <w:r>
              <w:rPr>
                <w:b/>
              </w:rPr>
              <w:t>1</w:t>
            </w:r>
            <w:r w:rsidRPr="00C313AC">
              <w:rPr>
                <w:b/>
                <w:vertAlign w:val="superscript"/>
              </w:rPr>
              <w:t>st</w:t>
            </w:r>
            <w:r>
              <w:rPr>
                <w:b/>
              </w:rPr>
              <w:t xml:space="preserve"> </w:t>
            </w:r>
            <w:r w:rsidRPr="003E2983">
              <w:rPr>
                <w:b/>
              </w:rPr>
              <w:t>Semester</w:t>
            </w:r>
          </w:p>
          <w:p w14:paraId="550AAFFE" w14:textId="77777777" w:rsidR="00E469BE" w:rsidRPr="003E2983" w:rsidRDefault="00E469BE" w:rsidP="000A5A87">
            <w:pPr>
              <w:jc w:val="center"/>
              <w:rPr>
                <w:b/>
              </w:rPr>
            </w:pPr>
            <w:r>
              <w:rPr>
                <w:b/>
              </w:rPr>
              <w:t>(</w:t>
            </w:r>
            <w:r w:rsidRPr="003E2983">
              <w:rPr>
                <w:b/>
              </w:rPr>
              <w:t>Fall</w:t>
            </w:r>
            <w:r>
              <w:rPr>
                <w:b/>
              </w:rPr>
              <w:t>)</w:t>
            </w:r>
          </w:p>
        </w:tc>
        <w:tc>
          <w:tcPr>
            <w:tcW w:w="1710" w:type="dxa"/>
          </w:tcPr>
          <w:p w14:paraId="160E8489" w14:textId="0AD69C9A" w:rsidR="00E469BE" w:rsidRDefault="00E469BE" w:rsidP="000A5A87">
            <w:r w:rsidRPr="003E2983">
              <w:t xml:space="preserve">MLT </w:t>
            </w:r>
            <w:r>
              <w:t>1022C</w:t>
            </w:r>
          </w:p>
          <w:p w14:paraId="66426E66" w14:textId="7D671F63" w:rsidR="00181F98" w:rsidRPr="003E2983" w:rsidRDefault="00385742" w:rsidP="000A5A87">
            <w:r>
              <w:t>MEA 1040C</w:t>
            </w:r>
          </w:p>
          <w:p w14:paraId="45FF2667" w14:textId="77777777" w:rsidR="00E469BE" w:rsidRPr="003E2983" w:rsidRDefault="00E469BE" w:rsidP="000A5A87">
            <w:r w:rsidRPr="003E2983">
              <w:t xml:space="preserve">MLT </w:t>
            </w:r>
            <w:r>
              <w:t>1300C</w:t>
            </w:r>
          </w:p>
          <w:p w14:paraId="687124D1" w14:textId="5869250E" w:rsidR="00E469BE" w:rsidRPr="003E2983" w:rsidRDefault="00E469BE" w:rsidP="000A5A87">
            <w:r w:rsidRPr="003E2983">
              <w:t xml:space="preserve">MLT </w:t>
            </w:r>
            <w:r w:rsidR="00AA74E2">
              <w:t>1401C</w:t>
            </w:r>
          </w:p>
          <w:p w14:paraId="579E593D" w14:textId="5416591D" w:rsidR="00E469BE" w:rsidRPr="003E2983" w:rsidRDefault="00E469BE" w:rsidP="000A5A87">
            <w:r w:rsidRPr="003E2983">
              <w:t xml:space="preserve">MLT </w:t>
            </w:r>
            <w:r w:rsidR="00AA74E2">
              <w:t>1500C</w:t>
            </w:r>
          </w:p>
        </w:tc>
        <w:tc>
          <w:tcPr>
            <w:tcW w:w="4680" w:type="dxa"/>
          </w:tcPr>
          <w:p w14:paraId="70D267E7" w14:textId="1747BFCC" w:rsidR="00E469BE" w:rsidRDefault="00E469BE" w:rsidP="000A5A87">
            <w:r>
              <w:t>Introduction to Medical T</w:t>
            </w:r>
            <w:r w:rsidRPr="003E2983">
              <w:t>echnology</w:t>
            </w:r>
          </w:p>
          <w:p w14:paraId="3695B566" w14:textId="4C20FAF6" w:rsidR="00181F98" w:rsidRPr="003E2983" w:rsidRDefault="00181F98" w:rsidP="000A5A87">
            <w:r>
              <w:t>Phlebotomy</w:t>
            </w:r>
          </w:p>
          <w:p w14:paraId="52E8F497" w14:textId="77777777" w:rsidR="00E469BE" w:rsidRPr="003E2983" w:rsidRDefault="00E469BE" w:rsidP="000A5A87">
            <w:r w:rsidRPr="003E2983">
              <w:t>Hematology I</w:t>
            </w:r>
          </w:p>
          <w:p w14:paraId="4DFC1F71" w14:textId="77777777" w:rsidR="00E469BE" w:rsidRDefault="00E469BE" w:rsidP="000A5A87">
            <w:r>
              <w:t>Medical Microbiology</w:t>
            </w:r>
          </w:p>
          <w:p w14:paraId="5C4F230B" w14:textId="77777777" w:rsidR="00E469BE" w:rsidRDefault="00E469BE" w:rsidP="000A5A87">
            <w:r w:rsidRPr="003E2983">
              <w:t>Immunology/Serology</w:t>
            </w:r>
          </w:p>
          <w:p w14:paraId="63003389" w14:textId="77777777" w:rsidR="00E469BE" w:rsidRPr="003E2983" w:rsidRDefault="00E469BE" w:rsidP="000A5A87"/>
        </w:tc>
        <w:tc>
          <w:tcPr>
            <w:tcW w:w="985" w:type="dxa"/>
          </w:tcPr>
          <w:p w14:paraId="19C6071B" w14:textId="0F1124B7" w:rsidR="00E469BE" w:rsidRDefault="00181F98" w:rsidP="000A5A87">
            <w:pPr>
              <w:jc w:val="center"/>
            </w:pPr>
            <w:r>
              <w:t>2</w:t>
            </w:r>
          </w:p>
          <w:p w14:paraId="646D4CAA" w14:textId="7FE80955" w:rsidR="00181F98" w:rsidRPr="003E2983" w:rsidRDefault="00181F98" w:rsidP="000A5A87">
            <w:pPr>
              <w:jc w:val="center"/>
            </w:pPr>
            <w:r>
              <w:t>2</w:t>
            </w:r>
          </w:p>
          <w:p w14:paraId="5D0B65B5" w14:textId="77777777" w:rsidR="00E469BE" w:rsidRPr="003E2983" w:rsidRDefault="00E469BE" w:rsidP="000A5A87">
            <w:pPr>
              <w:jc w:val="center"/>
            </w:pPr>
            <w:r>
              <w:t>4</w:t>
            </w:r>
          </w:p>
          <w:p w14:paraId="1949B4DC" w14:textId="1C61A1A8" w:rsidR="00E469BE" w:rsidRDefault="00DF4123" w:rsidP="000A5A87">
            <w:pPr>
              <w:jc w:val="center"/>
            </w:pPr>
            <w:r>
              <w:t>4</w:t>
            </w:r>
          </w:p>
          <w:p w14:paraId="3BAC292C" w14:textId="77777777" w:rsidR="00E469BE" w:rsidRPr="003E2983" w:rsidRDefault="00E469BE" w:rsidP="000A5A87">
            <w:pPr>
              <w:jc w:val="center"/>
              <w:rPr>
                <w:b/>
              </w:rPr>
            </w:pPr>
            <w:r>
              <w:t xml:space="preserve">3 </w:t>
            </w:r>
          </w:p>
        </w:tc>
      </w:tr>
      <w:tr w:rsidR="00E469BE" w:rsidRPr="003E2983" w14:paraId="1DB30641" w14:textId="77777777" w:rsidTr="000A5A87">
        <w:tc>
          <w:tcPr>
            <w:tcW w:w="1975" w:type="dxa"/>
            <w:vMerge/>
            <w:vAlign w:val="center"/>
          </w:tcPr>
          <w:p w14:paraId="61033C59" w14:textId="77777777" w:rsidR="00E469BE" w:rsidRPr="003E2983" w:rsidRDefault="00E469BE" w:rsidP="000A5A87">
            <w:pPr>
              <w:jc w:val="center"/>
              <w:rPr>
                <w:b/>
              </w:rPr>
            </w:pPr>
          </w:p>
        </w:tc>
        <w:tc>
          <w:tcPr>
            <w:tcW w:w="6390" w:type="dxa"/>
            <w:gridSpan w:val="2"/>
            <w:vAlign w:val="center"/>
          </w:tcPr>
          <w:p w14:paraId="542EFE58" w14:textId="77777777" w:rsidR="00E469BE" w:rsidRPr="003E2983" w:rsidRDefault="00E469BE" w:rsidP="000A5A87">
            <w:pPr>
              <w:jc w:val="right"/>
              <w:rPr>
                <w:b/>
              </w:rPr>
            </w:pPr>
            <w:r w:rsidRPr="003E2983">
              <w:rPr>
                <w:b/>
              </w:rPr>
              <w:t>Total</w:t>
            </w:r>
          </w:p>
        </w:tc>
        <w:tc>
          <w:tcPr>
            <w:tcW w:w="985" w:type="dxa"/>
          </w:tcPr>
          <w:p w14:paraId="29E051E8" w14:textId="79527B31" w:rsidR="00E469BE" w:rsidRPr="003E2983" w:rsidRDefault="00DF4123" w:rsidP="000A5A87">
            <w:pPr>
              <w:jc w:val="center"/>
              <w:rPr>
                <w:b/>
              </w:rPr>
            </w:pPr>
            <w:r>
              <w:rPr>
                <w:b/>
              </w:rPr>
              <w:t>15</w:t>
            </w:r>
          </w:p>
        </w:tc>
      </w:tr>
      <w:tr w:rsidR="00E469BE" w:rsidRPr="003E2983" w14:paraId="6FC39491" w14:textId="77777777" w:rsidTr="00B946C6">
        <w:tc>
          <w:tcPr>
            <w:tcW w:w="1975" w:type="dxa"/>
            <w:vMerge w:val="restart"/>
            <w:vAlign w:val="center"/>
          </w:tcPr>
          <w:p w14:paraId="78039E56" w14:textId="77777777" w:rsidR="00E469BE" w:rsidRDefault="00E469BE" w:rsidP="000A5A87">
            <w:pPr>
              <w:jc w:val="center"/>
              <w:rPr>
                <w:b/>
              </w:rPr>
            </w:pPr>
            <w:r>
              <w:rPr>
                <w:b/>
              </w:rPr>
              <w:t>2</w:t>
            </w:r>
            <w:r w:rsidRPr="00C313AC">
              <w:rPr>
                <w:b/>
                <w:vertAlign w:val="superscript"/>
              </w:rPr>
              <w:t>nd</w:t>
            </w:r>
            <w:r>
              <w:rPr>
                <w:b/>
              </w:rPr>
              <w:t xml:space="preserve"> </w:t>
            </w:r>
            <w:r w:rsidRPr="003E2983">
              <w:rPr>
                <w:b/>
              </w:rPr>
              <w:t>Semester</w:t>
            </w:r>
          </w:p>
          <w:p w14:paraId="3DDE4852" w14:textId="77777777" w:rsidR="00E469BE" w:rsidRPr="003E2983" w:rsidRDefault="00E469BE" w:rsidP="000A5A87">
            <w:pPr>
              <w:jc w:val="center"/>
              <w:rPr>
                <w:b/>
              </w:rPr>
            </w:pPr>
            <w:r>
              <w:rPr>
                <w:b/>
              </w:rPr>
              <w:t>(</w:t>
            </w:r>
            <w:r w:rsidRPr="003E2983">
              <w:rPr>
                <w:b/>
              </w:rPr>
              <w:t>Spring</w:t>
            </w:r>
            <w:r>
              <w:rPr>
                <w:b/>
              </w:rPr>
              <w:t>)</w:t>
            </w:r>
            <w:r w:rsidRPr="002D583A">
              <w:rPr>
                <w:b/>
                <w:color w:val="2F5496" w:themeColor="accent1" w:themeShade="BF"/>
              </w:rPr>
              <w:t xml:space="preserve"> </w:t>
            </w:r>
          </w:p>
        </w:tc>
        <w:tc>
          <w:tcPr>
            <w:tcW w:w="1710" w:type="dxa"/>
          </w:tcPr>
          <w:p w14:paraId="13894E07" w14:textId="77777777" w:rsidR="00E469BE" w:rsidRPr="003E2983" w:rsidRDefault="00E469BE" w:rsidP="000A5A87">
            <w:r w:rsidRPr="003E2983">
              <w:t xml:space="preserve">MLT </w:t>
            </w:r>
            <w:r>
              <w:t>1302</w:t>
            </w:r>
            <w:r w:rsidRPr="003E2983">
              <w:t>C</w:t>
            </w:r>
          </w:p>
          <w:p w14:paraId="15832D06" w14:textId="77777777" w:rsidR="00E469BE" w:rsidRPr="003E2983" w:rsidRDefault="00E469BE" w:rsidP="000A5A87">
            <w:r w:rsidRPr="003E2983">
              <w:t xml:space="preserve">MLT </w:t>
            </w:r>
            <w:r>
              <w:t>1610</w:t>
            </w:r>
            <w:r w:rsidRPr="003E2983">
              <w:t>C</w:t>
            </w:r>
          </w:p>
          <w:p w14:paraId="646307C9" w14:textId="77777777" w:rsidR="00E469BE" w:rsidRPr="003E2983" w:rsidRDefault="00E469BE" w:rsidP="000A5A87">
            <w:r w:rsidRPr="003E2983">
              <w:t xml:space="preserve">MLT </w:t>
            </w:r>
            <w:r>
              <w:t>1525</w:t>
            </w:r>
            <w:r w:rsidRPr="003E2983">
              <w:t>C</w:t>
            </w:r>
          </w:p>
          <w:p w14:paraId="462E843C" w14:textId="342889FA" w:rsidR="00E469BE" w:rsidRPr="003E2983" w:rsidRDefault="00E469BE" w:rsidP="000A5A87">
            <w:r w:rsidRPr="003E2983">
              <w:t xml:space="preserve">MLT </w:t>
            </w:r>
            <w:r w:rsidR="00AA74E2">
              <w:t>1221C</w:t>
            </w:r>
          </w:p>
        </w:tc>
        <w:tc>
          <w:tcPr>
            <w:tcW w:w="4680" w:type="dxa"/>
          </w:tcPr>
          <w:p w14:paraId="0193BFF4" w14:textId="77777777" w:rsidR="00E469BE" w:rsidRPr="003E2983" w:rsidRDefault="00E469BE" w:rsidP="000A5A87">
            <w:r w:rsidRPr="003E2983">
              <w:t>Hematology II</w:t>
            </w:r>
          </w:p>
          <w:p w14:paraId="1C379210" w14:textId="29D06B26" w:rsidR="00E469BE" w:rsidRPr="003E2983" w:rsidRDefault="00E469BE" w:rsidP="000A5A87">
            <w:r w:rsidRPr="003E2983">
              <w:t>Clinical Chemistry</w:t>
            </w:r>
            <w:r w:rsidR="00DF4123">
              <w:t xml:space="preserve"> I</w:t>
            </w:r>
          </w:p>
          <w:p w14:paraId="1AEB3FEA" w14:textId="77777777" w:rsidR="00E469BE" w:rsidRPr="003E2983" w:rsidRDefault="00E469BE" w:rsidP="000A5A87">
            <w:r w:rsidRPr="003E2983">
              <w:t>Immunohematology</w:t>
            </w:r>
          </w:p>
          <w:p w14:paraId="4DFFB9A7" w14:textId="77777777" w:rsidR="00E469BE" w:rsidRDefault="00E469BE" w:rsidP="000A5A87">
            <w:r>
              <w:t>Urinalysis and Body Fluids</w:t>
            </w:r>
          </w:p>
          <w:p w14:paraId="6682225B" w14:textId="77777777" w:rsidR="00E469BE" w:rsidRPr="003E2983" w:rsidRDefault="00E469BE" w:rsidP="000A5A87"/>
        </w:tc>
        <w:tc>
          <w:tcPr>
            <w:tcW w:w="985" w:type="dxa"/>
          </w:tcPr>
          <w:p w14:paraId="296CE7C2" w14:textId="77777777" w:rsidR="00E469BE" w:rsidRPr="003E2983" w:rsidRDefault="00E469BE" w:rsidP="000A5A87">
            <w:pPr>
              <w:jc w:val="center"/>
            </w:pPr>
            <w:r>
              <w:t>4</w:t>
            </w:r>
          </w:p>
          <w:p w14:paraId="5203CA21" w14:textId="56517AF6" w:rsidR="00E469BE" w:rsidRPr="003E2983" w:rsidRDefault="00DF4123" w:rsidP="000A5A87">
            <w:pPr>
              <w:jc w:val="center"/>
            </w:pPr>
            <w:r>
              <w:t>4</w:t>
            </w:r>
          </w:p>
          <w:p w14:paraId="766E26DB" w14:textId="77777777" w:rsidR="00E469BE" w:rsidRPr="003E2983" w:rsidRDefault="00E469BE" w:rsidP="000A5A87">
            <w:pPr>
              <w:jc w:val="center"/>
            </w:pPr>
            <w:r>
              <w:t>4</w:t>
            </w:r>
          </w:p>
          <w:p w14:paraId="7AD59BB6" w14:textId="77777777" w:rsidR="00E469BE" w:rsidRPr="003E2983" w:rsidRDefault="00E469BE" w:rsidP="000A5A87">
            <w:pPr>
              <w:jc w:val="center"/>
            </w:pPr>
            <w:r>
              <w:t>2</w:t>
            </w:r>
          </w:p>
        </w:tc>
      </w:tr>
      <w:tr w:rsidR="00E469BE" w:rsidRPr="003E2983" w14:paraId="429F850C" w14:textId="77777777" w:rsidTr="000A5A87">
        <w:tc>
          <w:tcPr>
            <w:tcW w:w="1975" w:type="dxa"/>
            <w:vMerge/>
            <w:vAlign w:val="center"/>
          </w:tcPr>
          <w:p w14:paraId="3D277DD4" w14:textId="77777777" w:rsidR="00E469BE" w:rsidRPr="003E2983" w:rsidRDefault="00E469BE" w:rsidP="000A5A87">
            <w:pPr>
              <w:jc w:val="center"/>
              <w:rPr>
                <w:b/>
              </w:rPr>
            </w:pPr>
          </w:p>
        </w:tc>
        <w:tc>
          <w:tcPr>
            <w:tcW w:w="6390" w:type="dxa"/>
            <w:gridSpan w:val="2"/>
            <w:vAlign w:val="center"/>
          </w:tcPr>
          <w:p w14:paraId="2F13114C" w14:textId="77777777" w:rsidR="00E469BE" w:rsidRPr="003E2983" w:rsidRDefault="00E469BE" w:rsidP="000A5A87">
            <w:pPr>
              <w:jc w:val="right"/>
              <w:rPr>
                <w:b/>
              </w:rPr>
            </w:pPr>
            <w:r w:rsidRPr="003E2983">
              <w:rPr>
                <w:b/>
              </w:rPr>
              <w:t>Total</w:t>
            </w:r>
          </w:p>
        </w:tc>
        <w:tc>
          <w:tcPr>
            <w:tcW w:w="985" w:type="dxa"/>
          </w:tcPr>
          <w:p w14:paraId="098B5DF0" w14:textId="18126286" w:rsidR="00E469BE" w:rsidRPr="003E2983" w:rsidRDefault="00DF4123" w:rsidP="000A5A87">
            <w:pPr>
              <w:jc w:val="center"/>
              <w:rPr>
                <w:b/>
              </w:rPr>
            </w:pPr>
            <w:r>
              <w:rPr>
                <w:b/>
              </w:rPr>
              <w:t>14</w:t>
            </w:r>
          </w:p>
        </w:tc>
      </w:tr>
      <w:tr w:rsidR="00E469BE" w:rsidRPr="003E2983" w14:paraId="6B10D5FB" w14:textId="77777777" w:rsidTr="000A5A87">
        <w:tc>
          <w:tcPr>
            <w:tcW w:w="9350" w:type="dxa"/>
            <w:gridSpan w:val="4"/>
            <w:shd w:val="clear" w:color="auto" w:fill="DBDBDB" w:themeFill="accent3" w:themeFillTint="66"/>
            <w:vAlign w:val="center"/>
          </w:tcPr>
          <w:p w14:paraId="7CBFF46C" w14:textId="77777777" w:rsidR="00E469BE" w:rsidRPr="00BC75E1" w:rsidRDefault="00E469BE" w:rsidP="000A5A87">
            <w:pPr>
              <w:jc w:val="center"/>
              <w:rPr>
                <w:b/>
                <w:bCs/>
              </w:rPr>
            </w:pPr>
            <w:r w:rsidRPr="00BC75E1">
              <w:rPr>
                <w:b/>
                <w:bCs/>
              </w:rPr>
              <w:t>Clinical Education Phase</w:t>
            </w:r>
          </w:p>
        </w:tc>
      </w:tr>
      <w:tr w:rsidR="00E469BE" w:rsidRPr="003E2983" w14:paraId="081D0A9C" w14:textId="77777777" w:rsidTr="00B946C6">
        <w:tc>
          <w:tcPr>
            <w:tcW w:w="1975" w:type="dxa"/>
            <w:vMerge w:val="restart"/>
            <w:vAlign w:val="center"/>
          </w:tcPr>
          <w:p w14:paraId="7FEDFD09" w14:textId="77777777" w:rsidR="00E469BE" w:rsidRDefault="00E469BE" w:rsidP="000A5A87">
            <w:pPr>
              <w:jc w:val="center"/>
              <w:rPr>
                <w:b/>
              </w:rPr>
            </w:pPr>
            <w:r>
              <w:rPr>
                <w:b/>
              </w:rPr>
              <w:t>3rd</w:t>
            </w:r>
            <w:r w:rsidRPr="003E2983">
              <w:rPr>
                <w:b/>
              </w:rPr>
              <w:t xml:space="preserve"> Semester</w:t>
            </w:r>
          </w:p>
          <w:p w14:paraId="6811300A" w14:textId="77777777" w:rsidR="00E469BE" w:rsidRDefault="00E469BE" w:rsidP="000A5A87">
            <w:pPr>
              <w:jc w:val="center"/>
              <w:rPr>
                <w:b/>
              </w:rPr>
            </w:pPr>
            <w:r>
              <w:rPr>
                <w:b/>
              </w:rPr>
              <w:t>(Summer)</w:t>
            </w:r>
          </w:p>
          <w:p w14:paraId="766CCD84" w14:textId="77777777" w:rsidR="00E469BE" w:rsidRPr="003E2983" w:rsidRDefault="00E469BE" w:rsidP="000A5A87">
            <w:pPr>
              <w:jc w:val="center"/>
              <w:rPr>
                <w:b/>
              </w:rPr>
            </w:pPr>
            <w:r w:rsidRPr="002D583A">
              <w:rPr>
                <w:b/>
                <w:color w:val="2F5496" w:themeColor="accent1" w:themeShade="BF"/>
              </w:rPr>
              <w:t xml:space="preserve"> </w:t>
            </w:r>
          </w:p>
        </w:tc>
        <w:tc>
          <w:tcPr>
            <w:tcW w:w="1710" w:type="dxa"/>
            <w:shd w:val="clear" w:color="auto" w:fill="auto"/>
          </w:tcPr>
          <w:p w14:paraId="471531A5" w14:textId="0561D682" w:rsidR="00E469BE" w:rsidRDefault="00DF4123" w:rsidP="000A5A87">
            <w:r>
              <w:t>MLT 1440</w:t>
            </w:r>
          </w:p>
          <w:p w14:paraId="156EED3B" w14:textId="0EA222F2" w:rsidR="00DF4123" w:rsidRPr="00BC75E1" w:rsidRDefault="00DF4123" w:rsidP="000A5A87">
            <w:r>
              <w:t>MLT 1620</w:t>
            </w:r>
          </w:p>
          <w:p w14:paraId="131E67FA" w14:textId="77777777" w:rsidR="00E469BE" w:rsidRPr="00BC75E1" w:rsidRDefault="00E469BE" w:rsidP="000A5A87">
            <w:r w:rsidRPr="00BC75E1">
              <w:t>MLT 2800L</w:t>
            </w:r>
          </w:p>
        </w:tc>
        <w:tc>
          <w:tcPr>
            <w:tcW w:w="4680" w:type="dxa"/>
            <w:shd w:val="clear" w:color="auto" w:fill="auto"/>
          </w:tcPr>
          <w:p w14:paraId="10879DEB" w14:textId="065F7CBD" w:rsidR="00E469BE" w:rsidRPr="00BC75E1" w:rsidRDefault="00DF4123" w:rsidP="000A5A87">
            <w:r>
              <w:t>Mycology and Parasitology</w:t>
            </w:r>
          </w:p>
          <w:p w14:paraId="3B29D347" w14:textId="508FC843" w:rsidR="00DF4123" w:rsidRDefault="00DF4123" w:rsidP="000A5A87">
            <w:r>
              <w:t>Clinical Chemistry II</w:t>
            </w:r>
          </w:p>
          <w:p w14:paraId="52D772F9" w14:textId="6EB16EA2" w:rsidR="00E469BE" w:rsidRPr="00BC75E1" w:rsidRDefault="00E469BE" w:rsidP="000A5A87">
            <w:r w:rsidRPr="00BC75E1">
              <w:t xml:space="preserve">Clinical Practicum </w:t>
            </w:r>
            <w:r>
              <w:t>I</w:t>
            </w:r>
          </w:p>
        </w:tc>
        <w:tc>
          <w:tcPr>
            <w:tcW w:w="985" w:type="dxa"/>
          </w:tcPr>
          <w:p w14:paraId="2E628D67" w14:textId="5298ACBB" w:rsidR="00E469BE" w:rsidRDefault="00DF4123" w:rsidP="000A5A87">
            <w:pPr>
              <w:jc w:val="center"/>
            </w:pPr>
            <w:r>
              <w:t>2</w:t>
            </w:r>
          </w:p>
          <w:p w14:paraId="46276FB4" w14:textId="25D6D109" w:rsidR="00DF4123" w:rsidRPr="003E2983" w:rsidRDefault="00DF4123" w:rsidP="000A5A87">
            <w:pPr>
              <w:jc w:val="center"/>
            </w:pPr>
            <w:r>
              <w:t>2</w:t>
            </w:r>
          </w:p>
          <w:p w14:paraId="15D7852F" w14:textId="77777777" w:rsidR="00E469BE" w:rsidRPr="003E2983" w:rsidRDefault="00E469BE" w:rsidP="000A5A87">
            <w:pPr>
              <w:jc w:val="center"/>
            </w:pPr>
            <w:r w:rsidRPr="003E2983">
              <w:t>4</w:t>
            </w:r>
          </w:p>
        </w:tc>
      </w:tr>
      <w:tr w:rsidR="00E469BE" w:rsidRPr="003E2983" w14:paraId="2BF83575" w14:textId="77777777" w:rsidTr="000A5A87">
        <w:tc>
          <w:tcPr>
            <w:tcW w:w="1975" w:type="dxa"/>
            <w:vMerge/>
            <w:vAlign w:val="center"/>
          </w:tcPr>
          <w:p w14:paraId="5D2CAE6E" w14:textId="77777777" w:rsidR="00E469BE" w:rsidRPr="003E2983" w:rsidRDefault="00E469BE" w:rsidP="000A5A87">
            <w:pPr>
              <w:jc w:val="center"/>
              <w:rPr>
                <w:b/>
              </w:rPr>
            </w:pPr>
          </w:p>
        </w:tc>
        <w:tc>
          <w:tcPr>
            <w:tcW w:w="6390" w:type="dxa"/>
            <w:gridSpan w:val="2"/>
            <w:shd w:val="clear" w:color="auto" w:fill="auto"/>
            <w:vAlign w:val="center"/>
          </w:tcPr>
          <w:p w14:paraId="162C8ECD" w14:textId="77777777" w:rsidR="00E469BE" w:rsidRPr="00BC75E1" w:rsidRDefault="00E469BE" w:rsidP="000A5A87">
            <w:pPr>
              <w:jc w:val="right"/>
            </w:pPr>
            <w:r w:rsidRPr="00BC75E1">
              <w:rPr>
                <w:b/>
              </w:rPr>
              <w:t>Total</w:t>
            </w:r>
          </w:p>
        </w:tc>
        <w:tc>
          <w:tcPr>
            <w:tcW w:w="985" w:type="dxa"/>
          </w:tcPr>
          <w:p w14:paraId="466F03F9" w14:textId="0DC2EB63" w:rsidR="00E469BE" w:rsidRPr="003E2983" w:rsidRDefault="00DF4123" w:rsidP="000A5A87">
            <w:pPr>
              <w:jc w:val="center"/>
              <w:rPr>
                <w:b/>
              </w:rPr>
            </w:pPr>
            <w:r>
              <w:rPr>
                <w:b/>
              </w:rPr>
              <w:t>8</w:t>
            </w:r>
          </w:p>
        </w:tc>
      </w:tr>
      <w:tr w:rsidR="00E469BE" w:rsidRPr="003E2983" w14:paraId="6D4E0375" w14:textId="77777777" w:rsidTr="00B946C6">
        <w:tc>
          <w:tcPr>
            <w:tcW w:w="1975" w:type="dxa"/>
            <w:vMerge w:val="restart"/>
            <w:vAlign w:val="center"/>
          </w:tcPr>
          <w:p w14:paraId="6C27A6B6" w14:textId="77777777" w:rsidR="00E469BE" w:rsidRDefault="00E469BE" w:rsidP="000A5A87">
            <w:pPr>
              <w:jc w:val="center"/>
              <w:rPr>
                <w:b/>
              </w:rPr>
            </w:pPr>
            <w:r>
              <w:rPr>
                <w:b/>
              </w:rPr>
              <w:t>4</w:t>
            </w:r>
            <w:r w:rsidRPr="003A3012">
              <w:rPr>
                <w:b/>
                <w:vertAlign w:val="superscript"/>
              </w:rPr>
              <w:t>th</w:t>
            </w:r>
            <w:r>
              <w:rPr>
                <w:b/>
              </w:rPr>
              <w:t xml:space="preserve"> </w:t>
            </w:r>
            <w:r w:rsidRPr="003E2983">
              <w:rPr>
                <w:b/>
              </w:rPr>
              <w:t>Semester</w:t>
            </w:r>
          </w:p>
          <w:p w14:paraId="483392D2" w14:textId="77777777" w:rsidR="00E469BE" w:rsidRPr="003E2983" w:rsidRDefault="00E469BE" w:rsidP="000A5A87">
            <w:pPr>
              <w:jc w:val="center"/>
              <w:rPr>
                <w:b/>
              </w:rPr>
            </w:pPr>
            <w:r>
              <w:rPr>
                <w:b/>
              </w:rPr>
              <w:t>(</w:t>
            </w:r>
            <w:r w:rsidRPr="003E2983">
              <w:rPr>
                <w:b/>
              </w:rPr>
              <w:t>Fall</w:t>
            </w:r>
            <w:r>
              <w:rPr>
                <w:b/>
              </w:rPr>
              <w:t>)</w:t>
            </w:r>
          </w:p>
        </w:tc>
        <w:tc>
          <w:tcPr>
            <w:tcW w:w="1710" w:type="dxa"/>
            <w:shd w:val="clear" w:color="auto" w:fill="auto"/>
          </w:tcPr>
          <w:p w14:paraId="7D94621E" w14:textId="77777777" w:rsidR="00E469BE" w:rsidRPr="00BC75E1" w:rsidRDefault="00E469BE" w:rsidP="000A5A87">
            <w:r w:rsidRPr="00BC75E1">
              <w:t>MLT 2930</w:t>
            </w:r>
          </w:p>
          <w:p w14:paraId="40852550" w14:textId="77777777" w:rsidR="00E469BE" w:rsidRPr="00BC75E1" w:rsidRDefault="00E469BE" w:rsidP="000A5A87">
            <w:r w:rsidRPr="00BC75E1">
              <w:t>MLT 2807L</w:t>
            </w:r>
          </w:p>
          <w:p w14:paraId="4EF55730" w14:textId="77777777" w:rsidR="00E469BE" w:rsidRPr="00BC75E1" w:rsidRDefault="00E469BE" w:rsidP="000A5A87">
            <w:r w:rsidRPr="00BC75E1">
              <w:t>MLT 2811L</w:t>
            </w:r>
          </w:p>
        </w:tc>
        <w:tc>
          <w:tcPr>
            <w:tcW w:w="4680" w:type="dxa"/>
            <w:shd w:val="clear" w:color="auto" w:fill="auto"/>
          </w:tcPr>
          <w:p w14:paraId="351EA035" w14:textId="77777777" w:rsidR="00E469BE" w:rsidRPr="00BC75E1" w:rsidRDefault="00E469BE" w:rsidP="000A5A87">
            <w:r w:rsidRPr="00BC75E1">
              <w:t>MLT Capstone (Online)</w:t>
            </w:r>
          </w:p>
          <w:p w14:paraId="72F4EDF0" w14:textId="77777777" w:rsidR="00E469BE" w:rsidRPr="00BC75E1" w:rsidRDefault="00E469BE" w:rsidP="000A5A87">
            <w:r w:rsidRPr="00BC75E1">
              <w:t xml:space="preserve">Clinical practicum </w:t>
            </w:r>
            <w:r>
              <w:t>II</w:t>
            </w:r>
          </w:p>
          <w:p w14:paraId="3959047A" w14:textId="77777777" w:rsidR="00E469BE" w:rsidRPr="00BC75E1" w:rsidRDefault="00E469BE" w:rsidP="000A5A87">
            <w:r w:rsidRPr="00BC75E1">
              <w:t xml:space="preserve">Clinical practicum </w:t>
            </w:r>
            <w:r>
              <w:t>III</w:t>
            </w:r>
          </w:p>
          <w:p w14:paraId="270D9291" w14:textId="77777777" w:rsidR="00E469BE" w:rsidRPr="00BC75E1" w:rsidRDefault="00E469BE" w:rsidP="000A5A87"/>
        </w:tc>
        <w:tc>
          <w:tcPr>
            <w:tcW w:w="985" w:type="dxa"/>
          </w:tcPr>
          <w:p w14:paraId="4EBC7AC6" w14:textId="77777777" w:rsidR="00E469BE" w:rsidRPr="003E2983" w:rsidRDefault="00E469BE" w:rsidP="000A5A87">
            <w:pPr>
              <w:jc w:val="center"/>
            </w:pPr>
            <w:r>
              <w:t>3</w:t>
            </w:r>
          </w:p>
          <w:p w14:paraId="2FBEDD51" w14:textId="77777777" w:rsidR="00E469BE" w:rsidRPr="003E2983" w:rsidRDefault="00E469BE" w:rsidP="000A5A87">
            <w:pPr>
              <w:jc w:val="center"/>
            </w:pPr>
            <w:r>
              <w:t>4</w:t>
            </w:r>
          </w:p>
          <w:p w14:paraId="483D28AB" w14:textId="77777777" w:rsidR="00E469BE" w:rsidRPr="003E2983" w:rsidRDefault="00E469BE" w:rsidP="000A5A87">
            <w:pPr>
              <w:jc w:val="center"/>
            </w:pPr>
            <w:r>
              <w:t>4</w:t>
            </w:r>
          </w:p>
        </w:tc>
      </w:tr>
      <w:tr w:rsidR="00E469BE" w:rsidRPr="003E2983" w14:paraId="6AAB89B1" w14:textId="77777777" w:rsidTr="000A5A87">
        <w:tc>
          <w:tcPr>
            <w:tcW w:w="1975" w:type="dxa"/>
            <w:vMerge/>
            <w:vAlign w:val="center"/>
          </w:tcPr>
          <w:p w14:paraId="64E78973" w14:textId="77777777" w:rsidR="00E469BE" w:rsidRPr="003E2983" w:rsidRDefault="00E469BE" w:rsidP="000A5A87">
            <w:pPr>
              <w:jc w:val="center"/>
              <w:rPr>
                <w:b/>
              </w:rPr>
            </w:pPr>
          </w:p>
        </w:tc>
        <w:tc>
          <w:tcPr>
            <w:tcW w:w="6390" w:type="dxa"/>
            <w:gridSpan w:val="2"/>
            <w:vAlign w:val="center"/>
          </w:tcPr>
          <w:p w14:paraId="2190FAFD" w14:textId="77777777" w:rsidR="00E469BE" w:rsidRPr="003E2983" w:rsidRDefault="00E469BE" w:rsidP="000A5A87">
            <w:pPr>
              <w:jc w:val="right"/>
            </w:pPr>
            <w:r w:rsidRPr="003E2983">
              <w:rPr>
                <w:b/>
              </w:rPr>
              <w:t>Total</w:t>
            </w:r>
          </w:p>
        </w:tc>
        <w:tc>
          <w:tcPr>
            <w:tcW w:w="985" w:type="dxa"/>
          </w:tcPr>
          <w:p w14:paraId="51F97933" w14:textId="77777777" w:rsidR="00E469BE" w:rsidRPr="009441B4" w:rsidRDefault="00E469BE" w:rsidP="000A5A87">
            <w:pPr>
              <w:jc w:val="center"/>
              <w:rPr>
                <w:b/>
                <w:bCs/>
              </w:rPr>
            </w:pPr>
            <w:r w:rsidRPr="009441B4">
              <w:rPr>
                <w:b/>
                <w:bCs/>
              </w:rPr>
              <w:t>11</w:t>
            </w:r>
          </w:p>
        </w:tc>
      </w:tr>
      <w:tr w:rsidR="00E469BE" w14:paraId="32F748DD" w14:textId="77777777" w:rsidTr="000A5A87">
        <w:tc>
          <w:tcPr>
            <w:tcW w:w="8365" w:type="dxa"/>
            <w:gridSpan w:val="3"/>
            <w:vAlign w:val="center"/>
          </w:tcPr>
          <w:p w14:paraId="51CE4848" w14:textId="77777777" w:rsidR="00E469BE" w:rsidRPr="003E2983" w:rsidRDefault="00E469BE" w:rsidP="000A5A87">
            <w:pPr>
              <w:jc w:val="right"/>
              <w:rPr>
                <w:b/>
              </w:rPr>
            </w:pPr>
            <w:r w:rsidRPr="003E2983">
              <w:rPr>
                <w:b/>
              </w:rPr>
              <w:t>Total Hours</w:t>
            </w:r>
          </w:p>
        </w:tc>
        <w:tc>
          <w:tcPr>
            <w:tcW w:w="985" w:type="dxa"/>
          </w:tcPr>
          <w:p w14:paraId="71B7CB18" w14:textId="77777777" w:rsidR="00E469BE" w:rsidRDefault="00E469BE" w:rsidP="000A5A87">
            <w:pPr>
              <w:jc w:val="center"/>
              <w:rPr>
                <w:b/>
              </w:rPr>
            </w:pPr>
            <w:r w:rsidRPr="003E2983">
              <w:rPr>
                <w:b/>
              </w:rPr>
              <w:t>76</w:t>
            </w:r>
          </w:p>
        </w:tc>
      </w:tr>
    </w:tbl>
    <w:p w14:paraId="0B032856" w14:textId="7D308DC4" w:rsidR="00DB061E" w:rsidRDefault="00DB061E" w:rsidP="00E469BE">
      <w:pPr>
        <w:jc w:val="center"/>
        <w:rPr>
          <w:b/>
        </w:rPr>
      </w:pPr>
      <w:r>
        <w:rPr>
          <w:b/>
        </w:rPr>
        <w:t>*One of these courses must be taken to fulfill the civic literacy requirement</w:t>
      </w:r>
    </w:p>
    <w:p w14:paraId="520DFC93" w14:textId="33680BE9" w:rsidR="005C12E9" w:rsidRDefault="005C12E9" w:rsidP="00E469BE">
      <w:pPr>
        <w:rPr>
          <w:b/>
        </w:rPr>
      </w:pPr>
    </w:p>
    <w:p w14:paraId="399DC74E" w14:textId="77777777" w:rsidR="00540EC5" w:rsidRDefault="00540EC5" w:rsidP="00E469BE">
      <w:pPr>
        <w:rPr>
          <w:b/>
        </w:rPr>
      </w:pPr>
    </w:p>
    <w:p w14:paraId="6B760F6E" w14:textId="70D853E4" w:rsidR="005C12E9" w:rsidRDefault="005C12E9" w:rsidP="005C12E9">
      <w:pPr>
        <w:jc w:val="center"/>
        <w:rPr>
          <w:b/>
        </w:rPr>
      </w:pPr>
      <w:r>
        <w:rPr>
          <w:b/>
        </w:rPr>
        <w:t>Part Time</w:t>
      </w:r>
    </w:p>
    <w:tbl>
      <w:tblPr>
        <w:tblStyle w:val="TableGrid"/>
        <w:tblpPr w:leftFromText="180" w:rightFromText="180" w:vertAnchor="page" w:horzAnchor="margin" w:tblpY="2072"/>
        <w:tblW w:w="0" w:type="auto"/>
        <w:tblLook w:val="04A0" w:firstRow="1" w:lastRow="0" w:firstColumn="1" w:lastColumn="0" w:noHBand="0" w:noVBand="1"/>
      </w:tblPr>
      <w:tblGrid>
        <w:gridCol w:w="1975"/>
        <w:gridCol w:w="2340"/>
        <w:gridCol w:w="4050"/>
        <w:gridCol w:w="985"/>
      </w:tblGrid>
      <w:tr w:rsidR="00540EC5" w:rsidRPr="003E2983" w14:paraId="4B84AEA1" w14:textId="77777777" w:rsidTr="00540EC5">
        <w:tc>
          <w:tcPr>
            <w:tcW w:w="1975" w:type="dxa"/>
            <w:shd w:val="clear" w:color="auto" w:fill="A6A6A6" w:themeFill="background1" w:themeFillShade="A6"/>
            <w:vAlign w:val="center"/>
          </w:tcPr>
          <w:p w14:paraId="17EA362B" w14:textId="77777777" w:rsidR="00540EC5" w:rsidRPr="003E2983" w:rsidRDefault="00540EC5" w:rsidP="00540EC5">
            <w:r w:rsidRPr="003E2983">
              <w:t>Semester</w:t>
            </w:r>
          </w:p>
        </w:tc>
        <w:tc>
          <w:tcPr>
            <w:tcW w:w="2340" w:type="dxa"/>
            <w:shd w:val="clear" w:color="auto" w:fill="A6A6A6" w:themeFill="background1" w:themeFillShade="A6"/>
            <w:vAlign w:val="center"/>
          </w:tcPr>
          <w:p w14:paraId="0F2CC174" w14:textId="77777777" w:rsidR="00540EC5" w:rsidRPr="003E2983" w:rsidRDefault="00540EC5" w:rsidP="00540EC5">
            <w:r w:rsidRPr="003E2983">
              <w:t>Course ID</w:t>
            </w:r>
          </w:p>
        </w:tc>
        <w:tc>
          <w:tcPr>
            <w:tcW w:w="4050" w:type="dxa"/>
            <w:shd w:val="clear" w:color="auto" w:fill="A6A6A6" w:themeFill="background1" w:themeFillShade="A6"/>
            <w:vAlign w:val="center"/>
          </w:tcPr>
          <w:p w14:paraId="43062A99" w14:textId="77777777" w:rsidR="00540EC5" w:rsidRPr="003E2983" w:rsidRDefault="00540EC5" w:rsidP="00540EC5">
            <w:r w:rsidRPr="003E2983">
              <w:t>Course Name</w:t>
            </w:r>
          </w:p>
        </w:tc>
        <w:tc>
          <w:tcPr>
            <w:tcW w:w="985" w:type="dxa"/>
            <w:shd w:val="clear" w:color="auto" w:fill="A6A6A6" w:themeFill="background1" w:themeFillShade="A6"/>
            <w:vAlign w:val="center"/>
          </w:tcPr>
          <w:p w14:paraId="5E9D16E8" w14:textId="77777777" w:rsidR="00540EC5" w:rsidRPr="003E2983" w:rsidRDefault="00540EC5" w:rsidP="00540EC5">
            <w:r w:rsidRPr="003E2983">
              <w:t>Credit</w:t>
            </w:r>
            <w:r>
              <w:t>s</w:t>
            </w:r>
          </w:p>
        </w:tc>
      </w:tr>
      <w:tr w:rsidR="00540EC5" w:rsidRPr="003E2983" w14:paraId="04472F36" w14:textId="77777777" w:rsidTr="00540EC5">
        <w:tc>
          <w:tcPr>
            <w:tcW w:w="9350" w:type="dxa"/>
            <w:gridSpan w:val="4"/>
            <w:shd w:val="clear" w:color="auto" w:fill="D9D9D9" w:themeFill="background1" w:themeFillShade="D9"/>
            <w:vAlign w:val="center"/>
          </w:tcPr>
          <w:p w14:paraId="3C2C22FE" w14:textId="77777777" w:rsidR="00540EC5" w:rsidRPr="003E2983" w:rsidRDefault="00540EC5" w:rsidP="00540EC5">
            <w:pPr>
              <w:jc w:val="center"/>
            </w:pPr>
            <w:r>
              <w:t>Technical Education Phase</w:t>
            </w:r>
          </w:p>
        </w:tc>
      </w:tr>
      <w:tr w:rsidR="00540EC5" w:rsidRPr="003E2983" w14:paraId="36964DE5" w14:textId="77777777" w:rsidTr="00540EC5">
        <w:trPr>
          <w:trHeight w:val="656"/>
        </w:trPr>
        <w:tc>
          <w:tcPr>
            <w:tcW w:w="1975" w:type="dxa"/>
            <w:vMerge w:val="restart"/>
            <w:vAlign w:val="center"/>
          </w:tcPr>
          <w:p w14:paraId="39EAE24A" w14:textId="77777777" w:rsidR="00540EC5" w:rsidRDefault="00540EC5" w:rsidP="00540EC5">
            <w:r>
              <w:t>1</w:t>
            </w:r>
            <w:r w:rsidRPr="00E6257E">
              <w:rPr>
                <w:vertAlign w:val="superscript"/>
              </w:rPr>
              <w:t>st</w:t>
            </w:r>
            <w:r>
              <w:t xml:space="preserve"> Semester</w:t>
            </w:r>
          </w:p>
          <w:p w14:paraId="02F80927" w14:textId="77777777" w:rsidR="00540EC5" w:rsidRDefault="00540EC5" w:rsidP="00540EC5">
            <w:r>
              <w:t>(Fall)</w:t>
            </w:r>
          </w:p>
          <w:p w14:paraId="0083CF99" w14:textId="77777777" w:rsidR="00540EC5" w:rsidRPr="003E2983" w:rsidRDefault="00540EC5" w:rsidP="00540EC5"/>
        </w:tc>
        <w:tc>
          <w:tcPr>
            <w:tcW w:w="2340" w:type="dxa"/>
          </w:tcPr>
          <w:p w14:paraId="5BBFDD6D" w14:textId="77777777" w:rsidR="00540EC5" w:rsidRDefault="00540EC5" w:rsidP="00540EC5">
            <w:r w:rsidRPr="003E2983">
              <w:t xml:space="preserve">MLT </w:t>
            </w:r>
            <w:r>
              <w:t>1022C</w:t>
            </w:r>
          </w:p>
          <w:p w14:paraId="6A9E7BF3" w14:textId="3BC4009A" w:rsidR="00540EC5" w:rsidRPr="003E2983" w:rsidRDefault="001B4912" w:rsidP="00540EC5">
            <w:r>
              <w:t>MEA 1040C</w:t>
            </w:r>
          </w:p>
          <w:p w14:paraId="5D0612CF" w14:textId="77777777" w:rsidR="00540EC5" w:rsidRPr="003E2983" w:rsidRDefault="00540EC5" w:rsidP="00540EC5">
            <w:r w:rsidRPr="003E2983">
              <w:t xml:space="preserve">MLT </w:t>
            </w:r>
            <w:r>
              <w:t>1300C</w:t>
            </w:r>
          </w:p>
          <w:p w14:paraId="4D0C80DD" w14:textId="77777777" w:rsidR="00540EC5" w:rsidRPr="003E2983" w:rsidRDefault="00540EC5" w:rsidP="00540EC5"/>
        </w:tc>
        <w:tc>
          <w:tcPr>
            <w:tcW w:w="4050" w:type="dxa"/>
          </w:tcPr>
          <w:p w14:paraId="73B88D2D" w14:textId="77777777" w:rsidR="00540EC5" w:rsidRDefault="00540EC5" w:rsidP="00540EC5">
            <w:r>
              <w:t>Introduction to Medical T</w:t>
            </w:r>
            <w:r w:rsidRPr="003E2983">
              <w:t>echnology</w:t>
            </w:r>
          </w:p>
          <w:p w14:paraId="0A0CF0F6" w14:textId="77777777" w:rsidR="00540EC5" w:rsidRPr="003E2983" w:rsidRDefault="00540EC5" w:rsidP="00540EC5">
            <w:r>
              <w:t>Phlebotomy</w:t>
            </w:r>
          </w:p>
          <w:p w14:paraId="2D84B95A" w14:textId="77777777" w:rsidR="00540EC5" w:rsidRPr="003E2983" w:rsidRDefault="00540EC5" w:rsidP="00540EC5">
            <w:r w:rsidRPr="003E2983">
              <w:t>Hematology I</w:t>
            </w:r>
          </w:p>
          <w:p w14:paraId="57C77D12" w14:textId="77777777" w:rsidR="00540EC5" w:rsidRPr="003E2983" w:rsidRDefault="00540EC5" w:rsidP="00540EC5"/>
        </w:tc>
        <w:tc>
          <w:tcPr>
            <w:tcW w:w="985" w:type="dxa"/>
          </w:tcPr>
          <w:p w14:paraId="1B161167" w14:textId="77777777" w:rsidR="00540EC5" w:rsidRDefault="00540EC5" w:rsidP="00540EC5">
            <w:r>
              <w:t>2</w:t>
            </w:r>
          </w:p>
          <w:p w14:paraId="38A66B8B" w14:textId="77777777" w:rsidR="00540EC5" w:rsidRPr="003E2983" w:rsidRDefault="00540EC5" w:rsidP="00540EC5">
            <w:r>
              <w:t>2</w:t>
            </w:r>
          </w:p>
          <w:p w14:paraId="63788624" w14:textId="77777777" w:rsidR="00540EC5" w:rsidRPr="003E2983" w:rsidRDefault="00540EC5" w:rsidP="00540EC5">
            <w:r>
              <w:t>4</w:t>
            </w:r>
          </w:p>
          <w:p w14:paraId="21BEFA55" w14:textId="77777777" w:rsidR="00540EC5" w:rsidRPr="003E2983" w:rsidRDefault="00540EC5" w:rsidP="00540EC5">
            <w:r>
              <w:t xml:space="preserve"> </w:t>
            </w:r>
          </w:p>
        </w:tc>
      </w:tr>
      <w:tr w:rsidR="00540EC5" w:rsidRPr="003E2983" w14:paraId="2354A6D1" w14:textId="77777777" w:rsidTr="00540EC5">
        <w:tc>
          <w:tcPr>
            <w:tcW w:w="1975" w:type="dxa"/>
            <w:vMerge/>
            <w:vAlign w:val="center"/>
          </w:tcPr>
          <w:p w14:paraId="3F371AD1" w14:textId="77777777" w:rsidR="00540EC5" w:rsidRPr="003E2983" w:rsidRDefault="00540EC5" w:rsidP="00540EC5"/>
        </w:tc>
        <w:tc>
          <w:tcPr>
            <w:tcW w:w="6390" w:type="dxa"/>
            <w:gridSpan w:val="2"/>
            <w:vAlign w:val="center"/>
          </w:tcPr>
          <w:p w14:paraId="400C887C" w14:textId="77777777" w:rsidR="00540EC5" w:rsidRPr="00DC50E4" w:rsidRDefault="00540EC5" w:rsidP="00540EC5">
            <w:pPr>
              <w:rPr>
                <w:b/>
                <w:bCs/>
              </w:rPr>
            </w:pPr>
            <w:r w:rsidRPr="00DC50E4">
              <w:rPr>
                <w:b/>
                <w:bCs/>
              </w:rPr>
              <w:t>Total</w:t>
            </w:r>
          </w:p>
        </w:tc>
        <w:tc>
          <w:tcPr>
            <w:tcW w:w="985" w:type="dxa"/>
          </w:tcPr>
          <w:p w14:paraId="3BDCDE9B" w14:textId="77777777" w:rsidR="00540EC5" w:rsidRPr="00DC50E4" w:rsidRDefault="00540EC5" w:rsidP="00540EC5">
            <w:pPr>
              <w:rPr>
                <w:b/>
                <w:bCs/>
              </w:rPr>
            </w:pPr>
            <w:r w:rsidRPr="00DC50E4">
              <w:rPr>
                <w:b/>
                <w:bCs/>
              </w:rPr>
              <w:t>8</w:t>
            </w:r>
          </w:p>
        </w:tc>
      </w:tr>
      <w:tr w:rsidR="00540EC5" w:rsidRPr="003E2983" w14:paraId="639E38A7" w14:textId="77777777" w:rsidTr="00540EC5">
        <w:tc>
          <w:tcPr>
            <w:tcW w:w="1975" w:type="dxa"/>
            <w:vMerge w:val="restart"/>
            <w:vAlign w:val="center"/>
          </w:tcPr>
          <w:p w14:paraId="019076D9" w14:textId="77777777" w:rsidR="00540EC5" w:rsidRDefault="00540EC5" w:rsidP="00540EC5">
            <w:r>
              <w:t>2</w:t>
            </w:r>
            <w:r w:rsidRPr="00E6257E">
              <w:rPr>
                <w:vertAlign w:val="superscript"/>
              </w:rPr>
              <w:t>nd</w:t>
            </w:r>
            <w:r>
              <w:t xml:space="preserve"> </w:t>
            </w:r>
            <w:r w:rsidRPr="003E2983">
              <w:t>Semester</w:t>
            </w:r>
          </w:p>
          <w:p w14:paraId="1E2C0AEC" w14:textId="77777777" w:rsidR="00540EC5" w:rsidRPr="003E2983" w:rsidRDefault="00540EC5" w:rsidP="00540EC5">
            <w:r w:rsidRPr="00E6257E">
              <w:t xml:space="preserve"> (</w:t>
            </w:r>
            <w:r w:rsidRPr="003E2983">
              <w:t>Spring</w:t>
            </w:r>
            <w:r>
              <w:t>)</w:t>
            </w:r>
          </w:p>
        </w:tc>
        <w:tc>
          <w:tcPr>
            <w:tcW w:w="2340" w:type="dxa"/>
          </w:tcPr>
          <w:p w14:paraId="1AABBA08" w14:textId="6753A33C" w:rsidR="00540EC5" w:rsidRPr="003E2983" w:rsidRDefault="00540EC5" w:rsidP="00540EC5">
            <w:r w:rsidRPr="003E2983">
              <w:t xml:space="preserve">MLT </w:t>
            </w:r>
            <w:r w:rsidR="00EF1D75">
              <w:t>1610C</w:t>
            </w:r>
          </w:p>
          <w:p w14:paraId="490C9006" w14:textId="690E8E3A" w:rsidR="00540EC5" w:rsidRPr="003E2983" w:rsidRDefault="00540EC5" w:rsidP="00540EC5">
            <w:r w:rsidRPr="003E2983">
              <w:t xml:space="preserve">MLT </w:t>
            </w:r>
            <w:r w:rsidR="00EF1D75">
              <w:t>1221C</w:t>
            </w:r>
          </w:p>
        </w:tc>
        <w:tc>
          <w:tcPr>
            <w:tcW w:w="4050" w:type="dxa"/>
          </w:tcPr>
          <w:p w14:paraId="01FE007A" w14:textId="3197B0CE" w:rsidR="00540EC5" w:rsidRPr="003E2983" w:rsidRDefault="00540EC5" w:rsidP="00540EC5">
            <w:r w:rsidRPr="003E2983">
              <w:t>Clinical Chemistry</w:t>
            </w:r>
            <w:r w:rsidR="00366F07">
              <w:t xml:space="preserve"> I</w:t>
            </w:r>
          </w:p>
          <w:p w14:paraId="0864EC4A" w14:textId="77777777" w:rsidR="00540EC5" w:rsidRDefault="00540EC5" w:rsidP="00540EC5">
            <w:r>
              <w:t>Urinalysis and Body Fluids</w:t>
            </w:r>
          </w:p>
          <w:p w14:paraId="22C98D8E" w14:textId="77777777" w:rsidR="00540EC5" w:rsidRPr="003E2983" w:rsidRDefault="00540EC5" w:rsidP="00540EC5"/>
        </w:tc>
        <w:tc>
          <w:tcPr>
            <w:tcW w:w="985" w:type="dxa"/>
          </w:tcPr>
          <w:p w14:paraId="294853AC" w14:textId="12AF10B6" w:rsidR="00540EC5" w:rsidRPr="003E2983" w:rsidRDefault="00366F07" w:rsidP="00540EC5">
            <w:r>
              <w:t>4</w:t>
            </w:r>
          </w:p>
          <w:p w14:paraId="56BEC8EF" w14:textId="77777777" w:rsidR="00540EC5" w:rsidRPr="003E2983" w:rsidRDefault="00540EC5" w:rsidP="00540EC5">
            <w:r>
              <w:t>2</w:t>
            </w:r>
          </w:p>
          <w:p w14:paraId="702F5A0B" w14:textId="77777777" w:rsidR="00540EC5" w:rsidRPr="003E2983" w:rsidRDefault="00540EC5" w:rsidP="00540EC5"/>
        </w:tc>
      </w:tr>
      <w:tr w:rsidR="00540EC5" w:rsidRPr="003E2983" w14:paraId="320D4765" w14:textId="77777777" w:rsidTr="00540EC5">
        <w:tc>
          <w:tcPr>
            <w:tcW w:w="1975" w:type="dxa"/>
            <w:vMerge/>
            <w:vAlign w:val="center"/>
          </w:tcPr>
          <w:p w14:paraId="47F044CC" w14:textId="77777777" w:rsidR="00540EC5" w:rsidRPr="003E2983" w:rsidRDefault="00540EC5" w:rsidP="00540EC5"/>
        </w:tc>
        <w:tc>
          <w:tcPr>
            <w:tcW w:w="6390" w:type="dxa"/>
            <w:gridSpan w:val="2"/>
            <w:vAlign w:val="center"/>
          </w:tcPr>
          <w:p w14:paraId="678C0FB0" w14:textId="77777777" w:rsidR="00540EC5" w:rsidRPr="00DC50E4" w:rsidRDefault="00540EC5" w:rsidP="00540EC5">
            <w:pPr>
              <w:rPr>
                <w:b/>
                <w:bCs/>
              </w:rPr>
            </w:pPr>
            <w:r w:rsidRPr="00DC50E4">
              <w:rPr>
                <w:b/>
                <w:bCs/>
              </w:rPr>
              <w:t>Total</w:t>
            </w:r>
          </w:p>
        </w:tc>
        <w:tc>
          <w:tcPr>
            <w:tcW w:w="985" w:type="dxa"/>
          </w:tcPr>
          <w:p w14:paraId="0342BB04" w14:textId="483A23DF" w:rsidR="00540EC5" w:rsidRPr="00DC50E4" w:rsidRDefault="00366F07" w:rsidP="00540EC5">
            <w:pPr>
              <w:rPr>
                <w:b/>
                <w:bCs/>
              </w:rPr>
            </w:pPr>
            <w:r>
              <w:rPr>
                <w:b/>
                <w:bCs/>
              </w:rPr>
              <w:t>6</w:t>
            </w:r>
          </w:p>
        </w:tc>
      </w:tr>
      <w:tr w:rsidR="00540EC5" w:rsidRPr="003E2983" w14:paraId="505B8F53" w14:textId="77777777" w:rsidTr="00540EC5">
        <w:trPr>
          <w:trHeight w:val="899"/>
        </w:trPr>
        <w:tc>
          <w:tcPr>
            <w:tcW w:w="1975" w:type="dxa"/>
            <w:vMerge w:val="restart"/>
            <w:shd w:val="clear" w:color="auto" w:fill="auto"/>
            <w:vAlign w:val="center"/>
          </w:tcPr>
          <w:p w14:paraId="4278B759" w14:textId="77777777" w:rsidR="00540EC5" w:rsidRDefault="00540EC5" w:rsidP="00540EC5">
            <w:pPr>
              <w:rPr>
                <w:bCs/>
              </w:rPr>
            </w:pPr>
            <w:r>
              <w:rPr>
                <w:bCs/>
              </w:rPr>
              <w:t>3</w:t>
            </w:r>
            <w:r w:rsidRPr="00E6257E">
              <w:rPr>
                <w:bCs/>
                <w:vertAlign w:val="superscript"/>
              </w:rPr>
              <w:t>rd</w:t>
            </w:r>
            <w:r>
              <w:rPr>
                <w:bCs/>
              </w:rPr>
              <w:t xml:space="preserve"> Semester</w:t>
            </w:r>
          </w:p>
          <w:p w14:paraId="2C1EB104" w14:textId="77777777" w:rsidR="00540EC5" w:rsidRPr="00232363" w:rsidRDefault="00540EC5" w:rsidP="00540EC5">
            <w:pPr>
              <w:rPr>
                <w:bCs/>
              </w:rPr>
            </w:pPr>
            <w:r>
              <w:rPr>
                <w:bCs/>
              </w:rPr>
              <w:t>(Fall)</w:t>
            </w:r>
          </w:p>
        </w:tc>
        <w:tc>
          <w:tcPr>
            <w:tcW w:w="2340" w:type="dxa"/>
            <w:shd w:val="clear" w:color="auto" w:fill="auto"/>
          </w:tcPr>
          <w:p w14:paraId="3079BE92" w14:textId="7949C2CC" w:rsidR="00540EC5" w:rsidRPr="003E2983" w:rsidRDefault="00540EC5" w:rsidP="00540EC5">
            <w:r w:rsidRPr="003E2983">
              <w:t xml:space="preserve">MLT </w:t>
            </w:r>
            <w:r>
              <w:t>1</w:t>
            </w:r>
            <w:r w:rsidR="00EF1D75">
              <w:t>401C</w:t>
            </w:r>
          </w:p>
          <w:p w14:paraId="4990B1E4" w14:textId="66784A6B" w:rsidR="00540EC5" w:rsidRPr="00232363" w:rsidRDefault="00540EC5" w:rsidP="00540EC5">
            <w:pPr>
              <w:rPr>
                <w:bCs/>
              </w:rPr>
            </w:pPr>
            <w:r w:rsidRPr="003E2983">
              <w:t xml:space="preserve">MLT </w:t>
            </w:r>
            <w:r>
              <w:t>1</w:t>
            </w:r>
            <w:r w:rsidR="00EF1D75">
              <w:t>500C</w:t>
            </w:r>
          </w:p>
        </w:tc>
        <w:tc>
          <w:tcPr>
            <w:tcW w:w="4050" w:type="dxa"/>
            <w:shd w:val="clear" w:color="auto" w:fill="auto"/>
            <w:vAlign w:val="center"/>
          </w:tcPr>
          <w:p w14:paraId="4F056346" w14:textId="77777777" w:rsidR="00540EC5" w:rsidRDefault="00540EC5" w:rsidP="00540EC5">
            <w:r>
              <w:t>Medical Microbiology</w:t>
            </w:r>
          </w:p>
          <w:p w14:paraId="1CBE6067" w14:textId="77777777" w:rsidR="00540EC5" w:rsidRDefault="00540EC5" w:rsidP="00540EC5">
            <w:r w:rsidRPr="003E2983">
              <w:t>Immunology/Serology</w:t>
            </w:r>
          </w:p>
          <w:p w14:paraId="4E851F71" w14:textId="77777777" w:rsidR="00540EC5" w:rsidRPr="00232363" w:rsidRDefault="00540EC5" w:rsidP="00540EC5">
            <w:pPr>
              <w:rPr>
                <w:bCs/>
              </w:rPr>
            </w:pPr>
          </w:p>
        </w:tc>
        <w:tc>
          <w:tcPr>
            <w:tcW w:w="985" w:type="dxa"/>
            <w:shd w:val="clear" w:color="auto" w:fill="auto"/>
          </w:tcPr>
          <w:p w14:paraId="64140B97" w14:textId="21D99EE7" w:rsidR="00540EC5" w:rsidRDefault="00366F07" w:rsidP="00540EC5">
            <w:r>
              <w:t>4</w:t>
            </w:r>
          </w:p>
          <w:p w14:paraId="700D7C04" w14:textId="77777777" w:rsidR="00540EC5" w:rsidRPr="00DE445C" w:rsidRDefault="00540EC5" w:rsidP="00540EC5">
            <w:r w:rsidRPr="00DE445C">
              <w:t>3</w:t>
            </w:r>
          </w:p>
        </w:tc>
      </w:tr>
      <w:tr w:rsidR="00540EC5" w:rsidRPr="003E2983" w14:paraId="2FDEC119" w14:textId="77777777" w:rsidTr="00540EC5">
        <w:tc>
          <w:tcPr>
            <w:tcW w:w="1975" w:type="dxa"/>
            <w:vMerge/>
            <w:shd w:val="clear" w:color="auto" w:fill="auto"/>
            <w:vAlign w:val="center"/>
          </w:tcPr>
          <w:p w14:paraId="63965651" w14:textId="77777777" w:rsidR="00540EC5" w:rsidRDefault="00540EC5" w:rsidP="00540EC5">
            <w:pPr>
              <w:rPr>
                <w:bCs/>
              </w:rPr>
            </w:pPr>
          </w:p>
        </w:tc>
        <w:tc>
          <w:tcPr>
            <w:tcW w:w="6390" w:type="dxa"/>
            <w:gridSpan w:val="2"/>
            <w:shd w:val="clear" w:color="auto" w:fill="auto"/>
            <w:vAlign w:val="center"/>
          </w:tcPr>
          <w:p w14:paraId="197A423C" w14:textId="77777777" w:rsidR="00540EC5" w:rsidRPr="00DC50E4" w:rsidRDefault="00540EC5" w:rsidP="00540EC5">
            <w:pPr>
              <w:rPr>
                <w:b/>
              </w:rPr>
            </w:pPr>
            <w:r w:rsidRPr="00DC50E4">
              <w:rPr>
                <w:b/>
              </w:rPr>
              <w:t>Total</w:t>
            </w:r>
          </w:p>
        </w:tc>
        <w:tc>
          <w:tcPr>
            <w:tcW w:w="985" w:type="dxa"/>
            <w:shd w:val="clear" w:color="auto" w:fill="auto"/>
            <w:vAlign w:val="center"/>
          </w:tcPr>
          <w:p w14:paraId="024BC55A" w14:textId="3414A1EF" w:rsidR="00540EC5" w:rsidRPr="00DC50E4" w:rsidRDefault="00366F07" w:rsidP="00540EC5">
            <w:pPr>
              <w:rPr>
                <w:b/>
              </w:rPr>
            </w:pPr>
            <w:r>
              <w:rPr>
                <w:b/>
              </w:rPr>
              <w:t>7</w:t>
            </w:r>
          </w:p>
        </w:tc>
      </w:tr>
      <w:tr w:rsidR="00540EC5" w:rsidRPr="003E2983" w14:paraId="19604131" w14:textId="77777777" w:rsidTr="00540EC5">
        <w:tc>
          <w:tcPr>
            <w:tcW w:w="1975" w:type="dxa"/>
            <w:vMerge w:val="restart"/>
            <w:shd w:val="clear" w:color="auto" w:fill="auto"/>
            <w:vAlign w:val="center"/>
          </w:tcPr>
          <w:p w14:paraId="0FA2A6CB" w14:textId="77777777" w:rsidR="00540EC5" w:rsidRDefault="00540EC5" w:rsidP="00540EC5">
            <w:pPr>
              <w:rPr>
                <w:bCs/>
              </w:rPr>
            </w:pPr>
            <w:r>
              <w:rPr>
                <w:bCs/>
              </w:rPr>
              <w:t>4</w:t>
            </w:r>
            <w:r w:rsidRPr="00413459">
              <w:rPr>
                <w:bCs/>
                <w:vertAlign w:val="superscript"/>
              </w:rPr>
              <w:t>th</w:t>
            </w:r>
            <w:r>
              <w:rPr>
                <w:bCs/>
              </w:rPr>
              <w:t xml:space="preserve"> Semester</w:t>
            </w:r>
          </w:p>
          <w:p w14:paraId="6DE56188" w14:textId="77777777" w:rsidR="00540EC5" w:rsidRDefault="00540EC5" w:rsidP="00540EC5">
            <w:pPr>
              <w:rPr>
                <w:bCs/>
              </w:rPr>
            </w:pPr>
            <w:r>
              <w:rPr>
                <w:bCs/>
              </w:rPr>
              <w:t>(Spring)</w:t>
            </w:r>
          </w:p>
        </w:tc>
        <w:tc>
          <w:tcPr>
            <w:tcW w:w="2340" w:type="dxa"/>
            <w:shd w:val="clear" w:color="auto" w:fill="auto"/>
            <w:vAlign w:val="center"/>
          </w:tcPr>
          <w:p w14:paraId="13DB898F" w14:textId="40A573BA" w:rsidR="00540EC5" w:rsidRPr="003E2983" w:rsidRDefault="00540EC5" w:rsidP="00540EC5">
            <w:r w:rsidRPr="003E2983">
              <w:t xml:space="preserve">MLT </w:t>
            </w:r>
            <w:r>
              <w:t>1</w:t>
            </w:r>
            <w:r w:rsidR="00EF1D75">
              <w:t>302C</w:t>
            </w:r>
          </w:p>
          <w:p w14:paraId="6838DCD5" w14:textId="77777777" w:rsidR="00540EC5" w:rsidRPr="003E2983" w:rsidRDefault="00540EC5" w:rsidP="00540EC5">
            <w:r w:rsidRPr="003E2983">
              <w:t xml:space="preserve">MLT </w:t>
            </w:r>
            <w:r>
              <w:t>1525</w:t>
            </w:r>
            <w:r w:rsidRPr="003E2983">
              <w:t>C</w:t>
            </w:r>
          </w:p>
          <w:p w14:paraId="687CC5D2" w14:textId="77777777" w:rsidR="00540EC5" w:rsidRPr="003E2983" w:rsidRDefault="00540EC5" w:rsidP="00540EC5"/>
        </w:tc>
        <w:tc>
          <w:tcPr>
            <w:tcW w:w="4050" w:type="dxa"/>
            <w:shd w:val="clear" w:color="auto" w:fill="auto"/>
            <w:vAlign w:val="center"/>
          </w:tcPr>
          <w:p w14:paraId="15BDFF74" w14:textId="77777777" w:rsidR="00540EC5" w:rsidRPr="003E2983" w:rsidRDefault="00540EC5" w:rsidP="00540EC5">
            <w:r w:rsidRPr="003E2983">
              <w:t>Hematology II</w:t>
            </w:r>
          </w:p>
          <w:p w14:paraId="34FDC9C7" w14:textId="77777777" w:rsidR="00540EC5" w:rsidRPr="003E2983" w:rsidRDefault="00540EC5" w:rsidP="00540EC5">
            <w:r w:rsidRPr="003E2983">
              <w:t>Immunohematology</w:t>
            </w:r>
          </w:p>
          <w:p w14:paraId="07329975" w14:textId="77777777" w:rsidR="00540EC5" w:rsidRDefault="00540EC5" w:rsidP="00540EC5"/>
        </w:tc>
        <w:tc>
          <w:tcPr>
            <w:tcW w:w="985" w:type="dxa"/>
            <w:shd w:val="clear" w:color="auto" w:fill="auto"/>
          </w:tcPr>
          <w:p w14:paraId="3B35DFE4" w14:textId="77777777" w:rsidR="00540EC5" w:rsidRPr="003E2983" w:rsidRDefault="00540EC5" w:rsidP="00540EC5">
            <w:r>
              <w:t>4</w:t>
            </w:r>
          </w:p>
          <w:p w14:paraId="1CDB051F" w14:textId="77777777" w:rsidR="00540EC5" w:rsidRPr="003E2983" w:rsidRDefault="00540EC5" w:rsidP="00540EC5">
            <w:r>
              <w:t>4</w:t>
            </w:r>
          </w:p>
        </w:tc>
      </w:tr>
      <w:tr w:rsidR="00540EC5" w:rsidRPr="003E2983" w14:paraId="7168BF7E" w14:textId="77777777" w:rsidTr="00540EC5">
        <w:tc>
          <w:tcPr>
            <w:tcW w:w="1975" w:type="dxa"/>
            <w:vMerge/>
            <w:shd w:val="clear" w:color="auto" w:fill="auto"/>
            <w:vAlign w:val="center"/>
          </w:tcPr>
          <w:p w14:paraId="1CB1C0DB" w14:textId="77777777" w:rsidR="00540EC5" w:rsidRDefault="00540EC5" w:rsidP="00540EC5">
            <w:pPr>
              <w:rPr>
                <w:bCs/>
              </w:rPr>
            </w:pPr>
          </w:p>
        </w:tc>
        <w:tc>
          <w:tcPr>
            <w:tcW w:w="6390" w:type="dxa"/>
            <w:gridSpan w:val="2"/>
            <w:shd w:val="clear" w:color="auto" w:fill="auto"/>
            <w:vAlign w:val="center"/>
          </w:tcPr>
          <w:p w14:paraId="6A40530B" w14:textId="77777777" w:rsidR="00540EC5" w:rsidRPr="00DC50E4" w:rsidRDefault="00540EC5" w:rsidP="00540EC5">
            <w:pPr>
              <w:rPr>
                <w:b/>
              </w:rPr>
            </w:pPr>
            <w:r w:rsidRPr="00DC50E4">
              <w:rPr>
                <w:b/>
              </w:rPr>
              <w:t>Total</w:t>
            </w:r>
          </w:p>
        </w:tc>
        <w:tc>
          <w:tcPr>
            <w:tcW w:w="985" w:type="dxa"/>
            <w:shd w:val="clear" w:color="auto" w:fill="auto"/>
            <w:vAlign w:val="center"/>
          </w:tcPr>
          <w:p w14:paraId="40BEC3C2" w14:textId="77777777" w:rsidR="00540EC5" w:rsidRPr="00DC50E4" w:rsidRDefault="00540EC5" w:rsidP="00540EC5">
            <w:pPr>
              <w:rPr>
                <w:b/>
              </w:rPr>
            </w:pPr>
            <w:r w:rsidRPr="00DC50E4">
              <w:rPr>
                <w:b/>
              </w:rPr>
              <w:t>8</w:t>
            </w:r>
          </w:p>
        </w:tc>
      </w:tr>
    </w:tbl>
    <w:p w14:paraId="3446162C" w14:textId="77777777" w:rsidR="005C12E9" w:rsidRDefault="005C12E9" w:rsidP="00E469BE">
      <w:pPr>
        <w:rPr>
          <w:b/>
        </w:rPr>
      </w:pPr>
    </w:p>
    <w:p w14:paraId="405A34B5" w14:textId="46FEA50F" w:rsidR="00181F98" w:rsidRDefault="00181F98" w:rsidP="00E469BE">
      <w:pPr>
        <w:rPr>
          <w:b/>
        </w:rPr>
      </w:pPr>
      <w:r>
        <w:rPr>
          <w:b/>
        </w:rPr>
        <w:t xml:space="preserve">Notes on </w:t>
      </w:r>
      <w:r w:rsidR="000152ED">
        <w:rPr>
          <w:b/>
        </w:rPr>
        <w:t>Suggested Course Sequencing</w:t>
      </w:r>
      <w:r w:rsidR="00A0057A">
        <w:rPr>
          <w:b/>
        </w:rPr>
        <w:t>:</w:t>
      </w:r>
    </w:p>
    <w:p w14:paraId="15BBCD0F" w14:textId="073C42F4" w:rsidR="00BA37F6" w:rsidRPr="00B946C6" w:rsidRDefault="00BA37F6" w:rsidP="00E469BE">
      <w:pPr>
        <w:rPr>
          <w:bCs/>
        </w:rPr>
      </w:pPr>
      <w:r>
        <w:rPr>
          <w:b/>
        </w:rPr>
        <w:tab/>
      </w:r>
      <w:r w:rsidRPr="00B946C6">
        <w:rPr>
          <w:bCs/>
        </w:rPr>
        <w:t xml:space="preserve">Phlebotomy can </w:t>
      </w:r>
      <w:r w:rsidR="00291809">
        <w:rPr>
          <w:bCs/>
        </w:rPr>
        <w:t xml:space="preserve">also </w:t>
      </w:r>
      <w:r w:rsidRPr="00B946C6">
        <w:rPr>
          <w:bCs/>
        </w:rPr>
        <w:t xml:space="preserve">be taken </w:t>
      </w:r>
      <w:r w:rsidR="009F2F88" w:rsidRPr="00B946C6">
        <w:rPr>
          <w:bCs/>
        </w:rPr>
        <w:t xml:space="preserve">during the </w:t>
      </w:r>
      <w:proofErr w:type="gramStart"/>
      <w:r w:rsidR="009F2F88" w:rsidRPr="00B946C6">
        <w:rPr>
          <w:bCs/>
        </w:rPr>
        <w:t>Pre-MLT</w:t>
      </w:r>
      <w:proofErr w:type="gramEnd"/>
      <w:r w:rsidR="009F2F88" w:rsidRPr="00B946C6">
        <w:rPr>
          <w:bCs/>
        </w:rPr>
        <w:t xml:space="preserve"> </w:t>
      </w:r>
      <w:r w:rsidR="003350EB">
        <w:rPr>
          <w:bCs/>
        </w:rPr>
        <w:t>phase</w:t>
      </w:r>
    </w:p>
    <w:p w14:paraId="322EC826" w14:textId="0B5978E7" w:rsidR="000152ED" w:rsidRPr="00B946C6" w:rsidRDefault="000152ED" w:rsidP="00B946C6">
      <w:pPr>
        <w:ind w:firstLine="720"/>
        <w:rPr>
          <w:bCs/>
        </w:rPr>
      </w:pPr>
      <w:r w:rsidRPr="00B946C6">
        <w:rPr>
          <w:bCs/>
        </w:rPr>
        <w:t>College Algebra is a prerequisite to College Chemistry I</w:t>
      </w:r>
    </w:p>
    <w:p w14:paraId="027FFDEE" w14:textId="5694EF5F" w:rsidR="000152ED" w:rsidRPr="00B946C6" w:rsidRDefault="000152ED" w:rsidP="00B946C6">
      <w:pPr>
        <w:ind w:firstLine="720"/>
        <w:rPr>
          <w:bCs/>
        </w:rPr>
      </w:pPr>
      <w:r w:rsidRPr="00B946C6">
        <w:rPr>
          <w:bCs/>
        </w:rPr>
        <w:t>College Chemistry I</w:t>
      </w:r>
      <w:r w:rsidR="00000949">
        <w:rPr>
          <w:bCs/>
        </w:rPr>
        <w:t xml:space="preserve"> or </w:t>
      </w:r>
      <w:r w:rsidR="00000949" w:rsidRPr="00000949">
        <w:rPr>
          <w:bCs/>
        </w:rPr>
        <w:t>General Chemistry for Life Sciences</w:t>
      </w:r>
      <w:r w:rsidR="00000949">
        <w:rPr>
          <w:bCs/>
        </w:rPr>
        <w:t xml:space="preserve"> </w:t>
      </w:r>
      <w:r w:rsidRPr="00B946C6">
        <w:rPr>
          <w:bCs/>
        </w:rPr>
        <w:t>is a prerequisite to Clinical Chemistry</w:t>
      </w:r>
    </w:p>
    <w:p w14:paraId="6CC0300D" w14:textId="77777777" w:rsidR="00C96BB9" w:rsidRPr="00CE142D" w:rsidRDefault="00C96BB9" w:rsidP="00C96BB9">
      <w:pPr>
        <w:ind w:left="720"/>
        <w:rPr>
          <w:bCs/>
        </w:rPr>
      </w:pPr>
      <w:r w:rsidRPr="00CE142D">
        <w:rPr>
          <w:bCs/>
        </w:rPr>
        <w:t xml:space="preserve">College Algebra, College Chemistry I, </w:t>
      </w:r>
      <w:r>
        <w:rPr>
          <w:bCs/>
        </w:rPr>
        <w:t xml:space="preserve">Anatomy and Physiology I, and Anatomy and Physiology II (or Principles of Bio I) </w:t>
      </w:r>
      <w:r w:rsidRPr="00CE142D">
        <w:rPr>
          <w:bCs/>
        </w:rPr>
        <w:t xml:space="preserve">must be completed before taking any of the technical classes </w:t>
      </w:r>
    </w:p>
    <w:p w14:paraId="2099D777" w14:textId="2941E29D" w:rsidR="000152ED" w:rsidRPr="00B946C6" w:rsidRDefault="000152ED" w:rsidP="00B946C6">
      <w:pPr>
        <w:ind w:firstLine="720"/>
        <w:rPr>
          <w:bCs/>
        </w:rPr>
      </w:pPr>
      <w:r w:rsidRPr="00B946C6">
        <w:rPr>
          <w:bCs/>
        </w:rPr>
        <w:t>Microbiology is a prerequisite to Medical Microbiology</w:t>
      </w:r>
    </w:p>
    <w:p w14:paraId="5F9F734E" w14:textId="6AFFD996" w:rsidR="000152ED" w:rsidRPr="00B946C6" w:rsidRDefault="000152ED" w:rsidP="00B946C6">
      <w:pPr>
        <w:ind w:firstLine="720"/>
        <w:rPr>
          <w:bCs/>
        </w:rPr>
      </w:pPr>
      <w:r w:rsidRPr="00B946C6">
        <w:rPr>
          <w:bCs/>
        </w:rPr>
        <w:t>Hematology I is a prerequisite to Hematology II</w:t>
      </w:r>
    </w:p>
    <w:p w14:paraId="744B4C78" w14:textId="053D729A" w:rsidR="000152ED" w:rsidRPr="00B946C6" w:rsidRDefault="000152ED" w:rsidP="00B946C6">
      <w:pPr>
        <w:ind w:firstLine="720"/>
        <w:rPr>
          <w:bCs/>
        </w:rPr>
      </w:pPr>
      <w:r w:rsidRPr="00B946C6">
        <w:rPr>
          <w:bCs/>
        </w:rPr>
        <w:t>Immunology</w:t>
      </w:r>
      <w:r w:rsidR="003350EB">
        <w:rPr>
          <w:bCs/>
        </w:rPr>
        <w:t xml:space="preserve"> and Hematology I</w:t>
      </w:r>
      <w:r w:rsidRPr="00B946C6">
        <w:rPr>
          <w:bCs/>
        </w:rPr>
        <w:t xml:space="preserve"> </w:t>
      </w:r>
      <w:r w:rsidR="003350EB">
        <w:rPr>
          <w:bCs/>
        </w:rPr>
        <w:t>are</w:t>
      </w:r>
      <w:r w:rsidRPr="00B946C6">
        <w:rPr>
          <w:bCs/>
        </w:rPr>
        <w:t xml:space="preserve"> prere</w:t>
      </w:r>
      <w:r w:rsidR="00E351D8" w:rsidRPr="00B946C6">
        <w:rPr>
          <w:bCs/>
        </w:rPr>
        <w:t>quisite</w:t>
      </w:r>
      <w:r w:rsidR="003350EB">
        <w:rPr>
          <w:bCs/>
        </w:rPr>
        <w:t>s</w:t>
      </w:r>
      <w:r w:rsidR="00E351D8" w:rsidRPr="00B946C6">
        <w:rPr>
          <w:bCs/>
        </w:rPr>
        <w:t xml:space="preserve"> to Immunohematology</w:t>
      </w:r>
    </w:p>
    <w:p w14:paraId="4E61ADC5" w14:textId="1C820D41" w:rsidR="00A0057A" w:rsidRPr="00946197" w:rsidRDefault="00A0057A" w:rsidP="00B946C6">
      <w:pPr>
        <w:ind w:left="720"/>
        <w:rPr>
          <w:b/>
        </w:rPr>
      </w:pPr>
      <w:r w:rsidRPr="00946197">
        <w:rPr>
          <w:b/>
        </w:rPr>
        <w:t>Priority registration will be given to students who have completed the entire pre-MLT phase</w:t>
      </w:r>
    </w:p>
    <w:p w14:paraId="317E15C9" w14:textId="7FCD743E" w:rsidR="006412FD" w:rsidRDefault="006412FD" w:rsidP="00E469BE">
      <w:pPr>
        <w:rPr>
          <w:b/>
        </w:rPr>
      </w:pPr>
    </w:p>
    <w:p w14:paraId="07F15BB3" w14:textId="5157882A" w:rsidR="005C12E9" w:rsidRDefault="005C12E9" w:rsidP="00E469BE">
      <w:pPr>
        <w:rPr>
          <w:b/>
        </w:rPr>
      </w:pPr>
    </w:p>
    <w:p w14:paraId="260F9E8F" w14:textId="6D09E538" w:rsidR="005C12E9" w:rsidRDefault="005C12E9" w:rsidP="00E469BE">
      <w:pPr>
        <w:rPr>
          <w:b/>
        </w:rPr>
      </w:pPr>
    </w:p>
    <w:p w14:paraId="2FAB7CF9" w14:textId="77777777" w:rsidR="00DC50E4" w:rsidRDefault="00DC50E4" w:rsidP="00E469BE">
      <w:pPr>
        <w:rPr>
          <w:b/>
        </w:rPr>
      </w:pPr>
    </w:p>
    <w:p w14:paraId="018A5BC9" w14:textId="0B78F578" w:rsidR="00310793" w:rsidRDefault="00E469BE" w:rsidP="00E00B22">
      <w:pPr>
        <w:pStyle w:val="Heading1"/>
        <w:spacing w:before="0" w:line="240" w:lineRule="auto"/>
      </w:pPr>
      <w:bookmarkStart w:id="1" w:name="_Toc95725629"/>
      <w:r w:rsidRPr="009818FC">
        <w:lastRenderedPageBreak/>
        <w:t>Format of the Program</w:t>
      </w:r>
      <w:bookmarkEnd w:id="1"/>
    </w:p>
    <w:p w14:paraId="1D0E33F4" w14:textId="77777777" w:rsidR="00874D77" w:rsidRPr="00874D77" w:rsidRDefault="00874D77" w:rsidP="00E00B22">
      <w:pPr>
        <w:spacing w:after="0" w:line="240" w:lineRule="auto"/>
      </w:pPr>
    </w:p>
    <w:p w14:paraId="2CF3AFAC" w14:textId="77777777" w:rsidR="00E469BE" w:rsidRPr="009818FC" w:rsidRDefault="00E469BE" w:rsidP="00E00B22">
      <w:pPr>
        <w:spacing w:after="240" w:line="240" w:lineRule="auto"/>
        <w:rPr>
          <w:rFonts w:ascii="Times New Roman" w:hAnsi="Times New Roman" w:cs="Times New Roman"/>
          <w:b/>
          <w:sz w:val="24"/>
          <w:szCs w:val="24"/>
        </w:rPr>
      </w:pPr>
      <w:r w:rsidRPr="009818FC">
        <w:rPr>
          <w:rFonts w:ascii="Times New Roman" w:hAnsi="Times New Roman" w:cs="Times New Roman"/>
          <w:b/>
          <w:sz w:val="24"/>
          <w:szCs w:val="24"/>
        </w:rPr>
        <w:t>Hybrid Format</w:t>
      </w:r>
    </w:p>
    <w:p w14:paraId="1BA71295" w14:textId="2B8B36A7" w:rsidR="00E469BE" w:rsidRPr="009818FC" w:rsidRDefault="00E469BE" w:rsidP="00E00B22">
      <w:pPr>
        <w:spacing w:after="240"/>
        <w:rPr>
          <w:rFonts w:ascii="Times New Roman" w:hAnsi="Times New Roman" w:cs="Times New Roman"/>
          <w:sz w:val="24"/>
          <w:szCs w:val="24"/>
        </w:rPr>
      </w:pPr>
      <w:r w:rsidRPr="009818FC">
        <w:rPr>
          <w:rFonts w:ascii="Times New Roman" w:hAnsi="Times New Roman" w:cs="Times New Roman"/>
          <w:sz w:val="24"/>
          <w:szCs w:val="24"/>
        </w:rPr>
        <w:t xml:space="preserve">The NWFSC MLT program is a hybrid, or web-blended, program. The technical education classes will be a combination of online lectures and face-to-face labs. Students will view </w:t>
      </w:r>
      <w:proofErr w:type="gramStart"/>
      <w:r w:rsidRPr="009818FC">
        <w:rPr>
          <w:rFonts w:ascii="Times New Roman" w:hAnsi="Times New Roman" w:cs="Times New Roman"/>
          <w:sz w:val="24"/>
          <w:szCs w:val="24"/>
        </w:rPr>
        <w:t>all of</w:t>
      </w:r>
      <w:proofErr w:type="gramEnd"/>
      <w:r w:rsidRPr="009818FC">
        <w:rPr>
          <w:rFonts w:ascii="Times New Roman" w:hAnsi="Times New Roman" w:cs="Times New Roman"/>
          <w:sz w:val="24"/>
          <w:szCs w:val="24"/>
        </w:rPr>
        <w:t xml:space="preserve"> their lectures online and then come to class 1 day per week for lab. </w:t>
      </w:r>
    </w:p>
    <w:p w14:paraId="3C0C3452" w14:textId="777D174C" w:rsidR="009C5215" w:rsidRPr="00D42A3D" w:rsidRDefault="009C5215" w:rsidP="00E469BE">
      <w:pPr>
        <w:rPr>
          <w:rFonts w:ascii="Times New Roman" w:hAnsi="Times New Roman" w:cs="Times New Roman"/>
          <w:b/>
          <w:bCs/>
          <w:sz w:val="24"/>
          <w:szCs w:val="24"/>
        </w:rPr>
      </w:pPr>
      <w:r w:rsidRPr="00D42A3D">
        <w:rPr>
          <w:rFonts w:ascii="Times New Roman" w:hAnsi="Times New Roman" w:cs="Times New Roman"/>
          <w:b/>
          <w:bCs/>
          <w:sz w:val="24"/>
          <w:szCs w:val="24"/>
        </w:rPr>
        <w:t xml:space="preserve">Technical Education Phase – Full Time Option </w:t>
      </w:r>
    </w:p>
    <w:p w14:paraId="46B44F5F" w14:textId="77FE5FF0" w:rsidR="009C5215" w:rsidRDefault="006C29C7" w:rsidP="00E469BE">
      <w:pPr>
        <w:rPr>
          <w:rFonts w:ascii="Times New Roman" w:hAnsi="Times New Roman" w:cs="Times New Roman"/>
          <w:sz w:val="24"/>
          <w:szCs w:val="24"/>
        </w:rPr>
      </w:pPr>
      <w:r w:rsidRPr="009818FC">
        <w:rPr>
          <w:rFonts w:ascii="Times New Roman" w:hAnsi="Times New Roman" w:cs="Times New Roman"/>
          <w:sz w:val="24"/>
          <w:szCs w:val="24"/>
        </w:rPr>
        <w:t>Full</w:t>
      </w:r>
      <w:r w:rsidR="00047187">
        <w:rPr>
          <w:rFonts w:ascii="Times New Roman" w:hAnsi="Times New Roman" w:cs="Times New Roman"/>
          <w:sz w:val="24"/>
          <w:szCs w:val="24"/>
        </w:rPr>
        <w:t xml:space="preserve"> </w:t>
      </w:r>
      <w:r w:rsidRPr="009818FC">
        <w:rPr>
          <w:rFonts w:ascii="Times New Roman" w:hAnsi="Times New Roman" w:cs="Times New Roman"/>
          <w:sz w:val="24"/>
          <w:szCs w:val="24"/>
        </w:rPr>
        <w:t>time students will complete all 8</w:t>
      </w:r>
      <w:r w:rsidR="000F4A5D">
        <w:rPr>
          <w:rFonts w:ascii="Times New Roman" w:hAnsi="Times New Roman" w:cs="Times New Roman"/>
          <w:sz w:val="24"/>
          <w:szCs w:val="24"/>
        </w:rPr>
        <w:t xml:space="preserve"> technical education</w:t>
      </w:r>
      <w:r w:rsidRPr="009818FC">
        <w:rPr>
          <w:rFonts w:ascii="Times New Roman" w:hAnsi="Times New Roman" w:cs="Times New Roman"/>
          <w:sz w:val="24"/>
          <w:szCs w:val="24"/>
        </w:rPr>
        <w:t xml:space="preserve"> courses in 2 semesters</w:t>
      </w:r>
      <w:r>
        <w:rPr>
          <w:rFonts w:ascii="Times New Roman" w:hAnsi="Times New Roman" w:cs="Times New Roman"/>
          <w:sz w:val="24"/>
          <w:szCs w:val="24"/>
        </w:rPr>
        <w:t>.</w:t>
      </w:r>
      <w:r w:rsidR="00047187" w:rsidRPr="00047187">
        <w:rPr>
          <w:rFonts w:ascii="Times New Roman" w:hAnsi="Times New Roman" w:cs="Times New Roman"/>
          <w:sz w:val="24"/>
          <w:szCs w:val="24"/>
        </w:rPr>
        <w:t xml:space="preserve"> </w:t>
      </w:r>
      <w:r w:rsidR="00047187" w:rsidRPr="009818FC">
        <w:rPr>
          <w:rFonts w:ascii="Times New Roman" w:hAnsi="Times New Roman" w:cs="Times New Roman"/>
          <w:sz w:val="24"/>
          <w:szCs w:val="24"/>
        </w:rPr>
        <w:t xml:space="preserve">Full-time students will </w:t>
      </w:r>
      <w:r w:rsidR="00603853">
        <w:rPr>
          <w:rFonts w:ascii="Times New Roman" w:hAnsi="Times New Roman" w:cs="Times New Roman"/>
          <w:sz w:val="24"/>
          <w:szCs w:val="24"/>
        </w:rPr>
        <w:t xml:space="preserve">report to </w:t>
      </w:r>
      <w:proofErr w:type="gramStart"/>
      <w:r w:rsidR="00603853">
        <w:rPr>
          <w:rFonts w:ascii="Times New Roman" w:hAnsi="Times New Roman" w:cs="Times New Roman"/>
          <w:sz w:val="24"/>
          <w:szCs w:val="24"/>
        </w:rPr>
        <w:t>lab</w:t>
      </w:r>
      <w:proofErr w:type="gramEnd"/>
      <w:r w:rsidR="00603853">
        <w:rPr>
          <w:rFonts w:ascii="Times New Roman" w:hAnsi="Times New Roman" w:cs="Times New Roman"/>
          <w:sz w:val="24"/>
          <w:szCs w:val="24"/>
        </w:rPr>
        <w:t xml:space="preserve"> </w:t>
      </w:r>
      <w:r w:rsidR="00995000">
        <w:rPr>
          <w:rFonts w:ascii="Times New Roman" w:hAnsi="Times New Roman" w:cs="Times New Roman"/>
          <w:sz w:val="24"/>
          <w:szCs w:val="24"/>
        </w:rPr>
        <w:t>for 1 full day</w:t>
      </w:r>
      <w:r w:rsidR="00D0242E">
        <w:rPr>
          <w:rFonts w:ascii="Times New Roman" w:hAnsi="Times New Roman" w:cs="Times New Roman"/>
          <w:sz w:val="24"/>
          <w:szCs w:val="24"/>
        </w:rPr>
        <w:t>/</w:t>
      </w:r>
      <w:r w:rsidR="00995000">
        <w:rPr>
          <w:rFonts w:ascii="Times New Roman" w:hAnsi="Times New Roman" w:cs="Times New Roman"/>
          <w:sz w:val="24"/>
          <w:szCs w:val="24"/>
        </w:rPr>
        <w:t xml:space="preserve">week. </w:t>
      </w:r>
    </w:p>
    <w:p w14:paraId="430F4FF4" w14:textId="70ED333F" w:rsidR="009C5215" w:rsidRPr="009818FC" w:rsidRDefault="009C5215" w:rsidP="009C5215">
      <w:pPr>
        <w:rPr>
          <w:rFonts w:ascii="Times New Roman" w:hAnsi="Times New Roman" w:cs="Times New Roman"/>
          <w:b/>
          <w:sz w:val="24"/>
          <w:szCs w:val="24"/>
        </w:rPr>
      </w:pPr>
      <w:r>
        <w:rPr>
          <w:rFonts w:ascii="Times New Roman" w:hAnsi="Times New Roman" w:cs="Times New Roman"/>
          <w:b/>
          <w:sz w:val="24"/>
          <w:szCs w:val="24"/>
        </w:rPr>
        <w:t xml:space="preserve">Technical Education Phase </w:t>
      </w:r>
      <w:r w:rsidR="00250F4D">
        <w:rPr>
          <w:rFonts w:ascii="Times New Roman" w:hAnsi="Times New Roman" w:cs="Times New Roman"/>
          <w:b/>
          <w:sz w:val="24"/>
          <w:szCs w:val="24"/>
        </w:rPr>
        <w:t>–</w:t>
      </w:r>
      <w:r>
        <w:rPr>
          <w:rFonts w:ascii="Times New Roman" w:hAnsi="Times New Roman" w:cs="Times New Roman"/>
          <w:b/>
          <w:sz w:val="24"/>
          <w:szCs w:val="24"/>
        </w:rPr>
        <w:t xml:space="preserve"> </w:t>
      </w:r>
      <w:r w:rsidRPr="009818FC">
        <w:rPr>
          <w:rFonts w:ascii="Times New Roman" w:hAnsi="Times New Roman" w:cs="Times New Roman"/>
          <w:b/>
          <w:sz w:val="24"/>
          <w:szCs w:val="24"/>
        </w:rPr>
        <w:t>Part</w:t>
      </w:r>
      <w:r w:rsidR="00250F4D">
        <w:rPr>
          <w:rFonts w:ascii="Times New Roman" w:hAnsi="Times New Roman" w:cs="Times New Roman"/>
          <w:b/>
          <w:sz w:val="24"/>
          <w:szCs w:val="24"/>
        </w:rPr>
        <w:t xml:space="preserve"> </w:t>
      </w:r>
      <w:r>
        <w:rPr>
          <w:rFonts w:ascii="Times New Roman" w:hAnsi="Times New Roman" w:cs="Times New Roman"/>
          <w:b/>
          <w:sz w:val="24"/>
          <w:szCs w:val="24"/>
        </w:rPr>
        <w:t>T</w:t>
      </w:r>
      <w:r w:rsidRPr="009818FC">
        <w:rPr>
          <w:rFonts w:ascii="Times New Roman" w:hAnsi="Times New Roman" w:cs="Times New Roman"/>
          <w:b/>
          <w:sz w:val="24"/>
          <w:szCs w:val="24"/>
        </w:rPr>
        <w:t xml:space="preserve">ime </w:t>
      </w:r>
      <w:r>
        <w:rPr>
          <w:rFonts w:ascii="Times New Roman" w:hAnsi="Times New Roman" w:cs="Times New Roman"/>
          <w:b/>
          <w:sz w:val="24"/>
          <w:szCs w:val="24"/>
        </w:rPr>
        <w:t>O</w:t>
      </w:r>
      <w:r w:rsidRPr="009818FC">
        <w:rPr>
          <w:rFonts w:ascii="Times New Roman" w:hAnsi="Times New Roman" w:cs="Times New Roman"/>
          <w:b/>
          <w:sz w:val="24"/>
          <w:szCs w:val="24"/>
        </w:rPr>
        <w:t>ption</w:t>
      </w:r>
    </w:p>
    <w:p w14:paraId="3D7B26FF" w14:textId="68C3412B" w:rsidR="009C5215" w:rsidRDefault="009C5215" w:rsidP="009C5215">
      <w:pPr>
        <w:rPr>
          <w:rFonts w:ascii="Times New Roman" w:hAnsi="Times New Roman" w:cs="Times New Roman"/>
          <w:sz w:val="24"/>
          <w:szCs w:val="24"/>
        </w:rPr>
      </w:pPr>
      <w:r w:rsidRPr="009818FC">
        <w:rPr>
          <w:rFonts w:ascii="Times New Roman" w:hAnsi="Times New Roman" w:cs="Times New Roman"/>
          <w:sz w:val="24"/>
          <w:szCs w:val="24"/>
        </w:rPr>
        <w:t xml:space="preserve">We understand that some students may not be able to </w:t>
      </w:r>
      <w:proofErr w:type="gramStart"/>
      <w:r w:rsidRPr="009818FC">
        <w:rPr>
          <w:rFonts w:ascii="Times New Roman" w:hAnsi="Times New Roman" w:cs="Times New Roman"/>
          <w:sz w:val="24"/>
          <w:szCs w:val="24"/>
        </w:rPr>
        <w:t>take on</w:t>
      </w:r>
      <w:proofErr w:type="gramEnd"/>
      <w:r w:rsidRPr="009818FC">
        <w:rPr>
          <w:rFonts w:ascii="Times New Roman" w:hAnsi="Times New Roman" w:cs="Times New Roman"/>
          <w:sz w:val="24"/>
          <w:szCs w:val="24"/>
        </w:rPr>
        <w:t xml:space="preserve"> a full 16 or 17 credit course </w:t>
      </w:r>
      <w:proofErr w:type="gramStart"/>
      <w:r w:rsidRPr="009818FC">
        <w:rPr>
          <w:rFonts w:ascii="Times New Roman" w:hAnsi="Times New Roman" w:cs="Times New Roman"/>
          <w:sz w:val="24"/>
          <w:szCs w:val="24"/>
        </w:rPr>
        <w:t>load</w:t>
      </w:r>
      <w:proofErr w:type="gramEnd"/>
      <w:r w:rsidRPr="009818FC">
        <w:rPr>
          <w:rFonts w:ascii="Times New Roman" w:hAnsi="Times New Roman" w:cs="Times New Roman"/>
          <w:sz w:val="24"/>
          <w:szCs w:val="24"/>
        </w:rPr>
        <w:t xml:space="preserve"> in one semester. Therefore, a part-time option </w:t>
      </w:r>
      <w:r w:rsidR="00874D77">
        <w:rPr>
          <w:rFonts w:ascii="Times New Roman" w:hAnsi="Times New Roman" w:cs="Times New Roman"/>
          <w:sz w:val="24"/>
          <w:szCs w:val="24"/>
        </w:rPr>
        <w:t>is available</w:t>
      </w:r>
      <w:r w:rsidRPr="009818FC">
        <w:rPr>
          <w:rFonts w:ascii="Times New Roman" w:hAnsi="Times New Roman" w:cs="Times New Roman"/>
          <w:sz w:val="24"/>
          <w:szCs w:val="24"/>
        </w:rPr>
        <w:t>.</w:t>
      </w:r>
      <w:r w:rsidR="006C29C7">
        <w:rPr>
          <w:rFonts w:ascii="Times New Roman" w:hAnsi="Times New Roman" w:cs="Times New Roman"/>
          <w:sz w:val="24"/>
          <w:szCs w:val="24"/>
        </w:rPr>
        <w:t xml:space="preserve"> Part </w:t>
      </w:r>
      <w:r w:rsidRPr="009818FC">
        <w:rPr>
          <w:rFonts w:ascii="Times New Roman" w:hAnsi="Times New Roman" w:cs="Times New Roman"/>
          <w:sz w:val="24"/>
          <w:szCs w:val="24"/>
        </w:rPr>
        <w:t>time students will take 2 classes per semester for 4 semesters</w:t>
      </w:r>
      <w:r w:rsidR="00047187" w:rsidRPr="00047187">
        <w:rPr>
          <w:rFonts w:ascii="Times New Roman" w:hAnsi="Times New Roman" w:cs="Times New Roman"/>
          <w:sz w:val="24"/>
          <w:szCs w:val="24"/>
        </w:rPr>
        <w:t xml:space="preserve"> </w:t>
      </w:r>
      <w:r w:rsidR="00047187">
        <w:rPr>
          <w:rFonts w:ascii="Times New Roman" w:hAnsi="Times New Roman" w:cs="Times New Roman"/>
          <w:sz w:val="24"/>
          <w:szCs w:val="24"/>
        </w:rPr>
        <w:t xml:space="preserve">and </w:t>
      </w:r>
      <w:r w:rsidR="00047187" w:rsidRPr="009818FC">
        <w:rPr>
          <w:rFonts w:ascii="Times New Roman" w:hAnsi="Times New Roman" w:cs="Times New Roman"/>
          <w:sz w:val="24"/>
          <w:szCs w:val="24"/>
        </w:rPr>
        <w:t>will report to lab either in the morning or the afternoon</w:t>
      </w:r>
      <w:r w:rsidR="00047187">
        <w:rPr>
          <w:rFonts w:ascii="Times New Roman" w:hAnsi="Times New Roman" w:cs="Times New Roman"/>
          <w:sz w:val="24"/>
          <w:szCs w:val="24"/>
        </w:rPr>
        <w:t xml:space="preserve"> </w:t>
      </w:r>
      <w:r w:rsidR="00D0242E">
        <w:rPr>
          <w:rFonts w:ascii="Times New Roman" w:hAnsi="Times New Roman" w:cs="Times New Roman"/>
          <w:sz w:val="24"/>
          <w:szCs w:val="24"/>
        </w:rPr>
        <w:t>1 day/week</w:t>
      </w:r>
      <w:r w:rsidR="00047187" w:rsidRPr="009818FC">
        <w:rPr>
          <w:rFonts w:ascii="Times New Roman" w:hAnsi="Times New Roman" w:cs="Times New Roman"/>
          <w:sz w:val="24"/>
          <w:szCs w:val="24"/>
        </w:rPr>
        <w:t>.</w:t>
      </w:r>
      <w:r w:rsidRPr="009818FC">
        <w:rPr>
          <w:rFonts w:ascii="Times New Roman" w:hAnsi="Times New Roman" w:cs="Times New Roman"/>
          <w:sz w:val="24"/>
          <w:szCs w:val="24"/>
        </w:rPr>
        <w:t xml:space="preserve"> </w:t>
      </w:r>
    </w:p>
    <w:p w14:paraId="1AF60991" w14:textId="36CD5565" w:rsidR="009C5215" w:rsidRPr="009C5215" w:rsidRDefault="009C5215" w:rsidP="009C5215">
      <w:pPr>
        <w:rPr>
          <w:rFonts w:ascii="Times New Roman" w:hAnsi="Times New Roman" w:cs="Times New Roman"/>
          <w:b/>
          <w:bCs/>
          <w:sz w:val="24"/>
          <w:szCs w:val="24"/>
        </w:rPr>
      </w:pPr>
      <w:r w:rsidRPr="009C5215">
        <w:rPr>
          <w:rFonts w:ascii="Times New Roman" w:hAnsi="Times New Roman" w:cs="Times New Roman"/>
          <w:b/>
          <w:bCs/>
          <w:sz w:val="24"/>
          <w:szCs w:val="24"/>
        </w:rPr>
        <w:t xml:space="preserve">Clinical </w:t>
      </w:r>
      <w:r>
        <w:rPr>
          <w:rFonts w:ascii="Times New Roman" w:hAnsi="Times New Roman" w:cs="Times New Roman"/>
          <w:b/>
          <w:bCs/>
          <w:sz w:val="24"/>
          <w:szCs w:val="24"/>
        </w:rPr>
        <w:t xml:space="preserve">Education </w:t>
      </w:r>
      <w:r w:rsidRPr="009C5215">
        <w:rPr>
          <w:rFonts w:ascii="Times New Roman" w:hAnsi="Times New Roman" w:cs="Times New Roman"/>
          <w:b/>
          <w:bCs/>
          <w:sz w:val="24"/>
          <w:szCs w:val="24"/>
        </w:rPr>
        <w:t>Phase</w:t>
      </w:r>
    </w:p>
    <w:p w14:paraId="7380A156" w14:textId="7F09B546" w:rsidR="00E469BE" w:rsidRPr="009818FC" w:rsidRDefault="00E469BE" w:rsidP="00E469BE">
      <w:pPr>
        <w:rPr>
          <w:rFonts w:ascii="Times New Roman" w:hAnsi="Times New Roman" w:cs="Times New Roman"/>
          <w:sz w:val="24"/>
          <w:szCs w:val="24"/>
        </w:rPr>
      </w:pPr>
      <w:r w:rsidRPr="009818FC">
        <w:rPr>
          <w:rFonts w:ascii="Times New Roman" w:hAnsi="Times New Roman" w:cs="Times New Roman"/>
          <w:sz w:val="24"/>
          <w:szCs w:val="24"/>
        </w:rPr>
        <w:t xml:space="preserve">The clinical education phase </w:t>
      </w:r>
      <w:r w:rsidR="004F03C5">
        <w:rPr>
          <w:rFonts w:ascii="Times New Roman" w:hAnsi="Times New Roman" w:cs="Times New Roman"/>
          <w:sz w:val="24"/>
          <w:szCs w:val="24"/>
        </w:rPr>
        <w:t>requires</w:t>
      </w:r>
      <w:r w:rsidRPr="009818FC">
        <w:rPr>
          <w:rFonts w:ascii="Times New Roman" w:hAnsi="Times New Roman" w:cs="Times New Roman"/>
          <w:sz w:val="24"/>
          <w:szCs w:val="24"/>
        </w:rPr>
        <w:t xml:space="preserve"> a more substantial in-person time commitment. Students will be required to commute to clinical sites (which can include travel to several counties in the regional area) and therefore must have dependable transportation. Clinical Practicums require a 5 day/week time commitment. Hours may vary between semesters and clinical sites, but students should plan to work Monday-Friday, 8:00am-5:00pm.  </w:t>
      </w:r>
    </w:p>
    <w:sectPr w:rsidR="00E469BE" w:rsidRPr="009818F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5A4F8" w14:textId="77777777" w:rsidR="00F76880" w:rsidRDefault="00F76880" w:rsidP="003E182B">
      <w:pPr>
        <w:spacing w:after="0" w:line="240" w:lineRule="auto"/>
      </w:pPr>
      <w:r>
        <w:separator/>
      </w:r>
    </w:p>
  </w:endnote>
  <w:endnote w:type="continuationSeparator" w:id="0">
    <w:p w14:paraId="135EBAA7" w14:textId="77777777" w:rsidR="00F76880" w:rsidRDefault="00F76880" w:rsidP="003E1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8424497"/>
      <w:docPartObj>
        <w:docPartGallery w:val="Page Numbers (Bottom of Page)"/>
        <w:docPartUnique/>
      </w:docPartObj>
    </w:sdtPr>
    <w:sdtEndPr>
      <w:rPr>
        <w:noProof/>
      </w:rPr>
    </w:sdtEndPr>
    <w:sdtContent>
      <w:p w14:paraId="5E171600" w14:textId="64D58F67" w:rsidR="003E182B" w:rsidRDefault="00000949">
        <w:pPr>
          <w:pStyle w:val="Footer"/>
          <w:jc w:val="right"/>
        </w:pPr>
        <w:r>
          <w:t xml:space="preserve">Updated 9.17.2024                                                                                                                                           </w:t>
        </w:r>
        <w:r w:rsidR="003E182B">
          <w:fldChar w:fldCharType="begin"/>
        </w:r>
        <w:r w:rsidR="003E182B">
          <w:instrText xml:space="preserve"> PAGE   \* MERGEFORMAT </w:instrText>
        </w:r>
        <w:r w:rsidR="003E182B">
          <w:fldChar w:fldCharType="separate"/>
        </w:r>
        <w:r w:rsidR="00366F07">
          <w:rPr>
            <w:noProof/>
          </w:rPr>
          <w:t>1</w:t>
        </w:r>
        <w:r w:rsidR="003E182B">
          <w:rPr>
            <w:noProof/>
          </w:rPr>
          <w:fldChar w:fldCharType="end"/>
        </w:r>
      </w:p>
    </w:sdtContent>
  </w:sdt>
  <w:p w14:paraId="1A7032F4" w14:textId="77777777" w:rsidR="003E182B" w:rsidRDefault="003E1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52F88" w14:textId="77777777" w:rsidR="00F76880" w:rsidRDefault="00F76880" w:rsidP="003E182B">
      <w:pPr>
        <w:spacing w:after="0" w:line="240" w:lineRule="auto"/>
      </w:pPr>
      <w:r>
        <w:separator/>
      </w:r>
    </w:p>
  </w:footnote>
  <w:footnote w:type="continuationSeparator" w:id="0">
    <w:p w14:paraId="117F5218" w14:textId="77777777" w:rsidR="00F76880" w:rsidRDefault="00F76880" w:rsidP="003E1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8584706"/>
      <w:docPartObj>
        <w:docPartGallery w:val="Page Numbers (Top of Page)"/>
        <w:docPartUnique/>
      </w:docPartObj>
    </w:sdtPr>
    <w:sdtEndPr>
      <w:rPr>
        <w:noProof/>
      </w:rPr>
    </w:sdtEndPr>
    <w:sdtContent>
      <w:p w14:paraId="7F0C1ABB" w14:textId="6C420105" w:rsidR="0067794E" w:rsidRDefault="00D60A3D">
        <w:pPr>
          <w:pStyle w:val="Header"/>
          <w:jc w:val="right"/>
        </w:pPr>
        <w:r>
          <w:t>Northwest Florida State College</w:t>
        </w:r>
      </w:p>
    </w:sdtContent>
  </w:sdt>
  <w:p w14:paraId="5C6E9E52" w14:textId="77777777" w:rsidR="003E182B" w:rsidRDefault="003E1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BA5"/>
    <w:multiLevelType w:val="hybridMultilevel"/>
    <w:tmpl w:val="23502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803F3"/>
    <w:multiLevelType w:val="hybridMultilevel"/>
    <w:tmpl w:val="41642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51F42"/>
    <w:multiLevelType w:val="hybridMultilevel"/>
    <w:tmpl w:val="17C07E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59E65E4"/>
    <w:multiLevelType w:val="hybridMultilevel"/>
    <w:tmpl w:val="7A9AD348"/>
    <w:lvl w:ilvl="0" w:tplc="0409000F">
      <w:start w:val="1"/>
      <w:numFmt w:val="decimal"/>
      <w:lvlText w:val="%1."/>
      <w:lvlJc w:val="left"/>
      <w:pPr>
        <w:ind w:left="720" w:hanging="360"/>
      </w:pPr>
      <w:rPr>
        <w:rFonts w:hint="default"/>
        <w:b/>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58747D"/>
    <w:multiLevelType w:val="hybridMultilevel"/>
    <w:tmpl w:val="BDD8A184"/>
    <w:lvl w:ilvl="0" w:tplc="E806B31C">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5" w15:restartNumberingAfterBreak="0">
    <w:nsid w:val="2B4412B9"/>
    <w:multiLevelType w:val="hybridMultilevel"/>
    <w:tmpl w:val="6B2A91B0"/>
    <w:lvl w:ilvl="0" w:tplc="0409000F">
      <w:start w:val="1"/>
      <w:numFmt w:val="decimal"/>
      <w:lvlText w:val="%1."/>
      <w:lvlJc w:val="left"/>
      <w:pPr>
        <w:ind w:left="720" w:hanging="360"/>
      </w:pPr>
      <w:rPr>
        <w:rFonts w:hint="default"/>
        <w:b/>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9811AA"/>
    <w:multiLevelType w:val="hybridMultilevel"/>
    <w:tmpl w:val="3760D412"/>
    <w:lvl w:ilvl="0" w:tplc="3E360060">
      <w:start w:val="1"/>
      <w:numFmt w:val="bullet"/>
      <w:lvlText w:val=""/>
      <w:lvlJc w:val="left"/>
      <w:pPr>
        <w:ind w:left="720" w:hanging="360"/>
      </w:pPr>
      <w:rPr>
        <w:rFonts w:ascii="Symbol" w:hAnsi="Symbol" w:hint="default"/>
        <w:b/>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961A2A"/>
    <w:multiLevelType w:val="hybridMultilevel"/>
    <w:tmpl w:val="CCF2D7EC"/>
    <w:lvl w:ilvl="0" w:tplc="0409000F">
      <w:start w:val="1"/>
      <w:numFmt w:val="decimal"/>
      <w:lvlText w:val="%1."/>
      <w:lvlJc w:val="left"/>
      <w:pPr>
        <w:ind w:left="720" w:hanging="360"/>
      </w:pPr>
      <w:rPr>
        <w:rFonts w:hint="default"/>
        <w:b/>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C809FB"/>
    <w:multiLevelType w:val="hybridMultilevel"/>
    <w:tmpl w:val="94F62906"/>
    <w:lvl w:ilvl="0" w:tplc="3E360060">
      <w:start w:val="1"/>
      <w:numFmt w:val="bullet"/>
      <w:lvlText w:val=""/>
      <w:lvlJc w:val="left"/>
      <w:pPr>
        <w:ind w:left="720" w:hanging="360"/>
      </w:pPr>
      <w:rPr>
        <w:rFonts w:ascii="Symbol" w:hAnsi="Symbol" w:hint="default"/>
        <w:b/>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D543EC"/>
    <w:multiLevelType w:val="hybridMultilevel"/>
    <w:tmpl w:val="4622D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77206F"/>
    <w:multiLevelType w:val="hybridMultilevel"/>
    <w:tmpl w:val="E84C5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C824DD"/>
    <w:multiLevelType w:val="hybridMultilevel"/>
    <w:tmpl w:val="CDF4A3A2"/>
    <w:lvl w:ilvl="0" w:tplc="BC628F6C">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2" w15:restartNumberingAfterBreak="0">
    <w:nsid w:val="743614B8"/>
    <w:multiLevelType w:val="hybridMultilevel"/>
    <w:tmpl w:val="4388397C"/>
    <w:lvl w:ilvl="0" w:tplc="A7F83DA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8363520">
    <w:abstractNumId w:val="8"/>
  </w:num>
  <w:num w:numId="2" w16cid:durableId="522129830">
    <w:abstractNumId w:val="6"/>
  </w:num>
  <w:num w:numId="3" w16cid:durableId="554121520">
    <w:abstractNumId w:val="12"/>
  </w:num>
  <w:num w:numId="4" w16cid:durableId="710421396">
    <w:abstractNumId w:val="7"/>
  </w:num>
  <w:num w:numId="5" w16cid:durableId="1417634599">
    <w:abstractNumId w:val="1"/>
  </w:num>
  <w:num w:numId="6" w16cid:durableId="1934432055">
    <w:abstractNumId w:val="3"/>
  </w:num>
  <w:num w:numId="7" w16cid:durableId="437063874">
    <w:abstractNumId w:val="9"/>
  </w:num>
  <w:num w:numId="8" w16cid:durableId="1358390077">
    <w:abstractNumId w:val="10"/>
  </w:num>
  <w:num w:numId="9" w16cid:durableId="1511094230">
    <w:abstractNumId w:val="5"/>
  </w:num>
  <w:num w:numId="10" w16cid:durableId="1190797708">
    <w:abstractNumId w:val="0"/>
  </w:num>
  <w:num w:numId="11" w16cid:durableId="500891751">
    <w:abstractNumId w:val="2"/>
  </w:num>
  <w:num w:numId="12" w16cid:durableId="2024740518">
    <w:abstractNumId w:val="4"/>
  </w:num>
  <w:num w:numId="13" w16cid:durableId="19643408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BE"/>
    <w:rsid w:val="00000949"/>
    <w:rsid w:val="000152ED"/>
    <w:rsid w:val="00047187"/>
    <w:rsid w:val="00085717"/>
    <w:rsid w:val="000B3754"/>
    <w:rsid w:val="000D4735"/>
    <w:rsid w:val="000D6E0E"/>
    <w:rsid w:val="000F4A5D"/>
    <w:rsid w:val="00131E2B"/>
    <w:rsid w:val="00181F98"/>
    <w:rsid w:val="00183088"/>
    <w:rsid w:val="00186F23"/>
    <w:rsid w:val="00194E0E"/>
    <w:rsid w:val="001B0E1E"/>
    <w:rsid w:val="001B4912"/>
    <w:rsid w:val="001D63C7"/>
    <w:rsid w:val="00250F4D"/>
    <w:rsid w:val="002669F8"/>
    <w:rsid w:val="00271C7E"/>
    <w:rsid w:val="00291809"/>
    <w:rsid w:val="002C5D3B"/>
    <w:rsid w:val="002D3C2B"/>
    <w:rsid w:val="003014E6"/>
    <w:rsid w:val="00310793"/>
    <w:rsid w:val="003147F5"/>
    <w:rsid w:val="00314C7F"/>
    <w:rsid w:val="003350EB"/>
    <w:rsid w:val="00366F07"/>
    <w:rsid w:val="00385742"/>
    <w:rsid w:val="003928FE"/>
    <w:rsid w:val="003934CD"/>
    <w:rsid w:val="003B2F1A"/>
    <w:rsid w:val="003D71F3"/>
    <w:rsid w:val="003E182B"/>
    <w:rsid w:val="003F1CE9"/>
    <w:rsid w:val="003F6F97"/>
    <w:rsid w:val="0043425B"/>
    <w:rsid w:val="0045039F"/>
    <w:rsid w:val="004A5679"/>
    <w:rsid w:val="004F03C5"/>
    <w:rsid w:val="00501F83"/>
    <w:rsid w:val="00527194"/>
    <w:rsid w:val="00540EC5"/>
    <w:rsid w:val="00597609"/>
    <w:rsid w:val="005B6BAB"/>
    <w:rsid w:val="005C12E9"/>
    <w:rsid w:val="005E0591"/>
    <w:rsid w:val="00603853"/>
    <w:rsid w:val="00614468"/>
    <w:rsid w:val="006200CB"/>
    <w:rsid w:val="0062321F"/>
    <w:rsid w:val="00631519"/>
    <w:rsid w:val="006360BB"/>
    <w:rsid w:val="006412FD"/>
    <w:rsid w:val="0065321B"/>
    <w:rsid w:val="0067794E"/>
    <w:rsid w:val="00690D95"/>
    <w:rsid w:val="006C29C7"/>
    <w:rsid w:val="006D5ECB"/>
    <w:rsid w:val="00705709"/>
    <w:rsid w:val="00713E15"/>
    <w:rsid w:val="007A4A4F"/>
    <w:rsid w:val="007E312F"/>
    <w:rsid w:val="0081668C"/>
    <w:rsid w:val="008316EE"/>
    <w:rsid w:val="00861637"/>
    <w:rsid w:val="008740AF"/>
    <w:rsid w:val="00874D77"/>
    <w:rsid w:val="00892C1C"/>
    <w:rsid w:val="00893D94"/>
    <w:rsid w:val="008F59CA"/>
    <w:rsid w:val="009006BA"/>
    <w:rsid w:val="00914CCF"/>
    <w:rsid w:val="00927B96"/>
    <w:rsid w:val="00946197"/>
    <w:rsid w:val="00952907"/>
    <w:rsid w:val="009818FC"/>
    <w:rsid w:val="00983BB5"/>
    <w:rsid w:val="00993EE1"/>
    <w:rsid w:val="00995000"/>
    <w:rsid w:val="009C5215"/>
    <w:rsid w:val="009C74D6"/>
    <w:rsid w:val="009F2F88"/>
    <w:rsid w:val="00A0057A"/>
    <w:rsid w:val="00AA74E2"/>
    <w:rsid w:val="00AC3D8C"/>
    <w:rsid w:val="00AC48A6"/>
    <w:rsid w:val="00B24B0F"/>
    <w:rsid w:val="00B52E69"/>
    <w:rsid w:val="00B61348"/>
    <w:rsid w:val="00B65F0A"/>
    <w:rsid w:val="00B67811"/>
    <w:rsid w:val="00B91DC1"/>
    <w:rsid w:val="00B945FB"/>
    <w:rsid w:val="00B946C6"/>
    <w:rsid w:val="00BA37F6"/>
    <w:rsid w:val="00BF242D"/>
    <w:rsid w:val="00BF646C"/>
    <w:rsid w:val="00C106D8"/>
    <w:rsid w:val="00C253A2"/>
    <w:rsid w:val="00C52752"/>
    <w:rsid w:val="00C76DA1"/>
    <w:rsid w:val="00C96BB9"/>
    <w:rsid w:val="00CC75B7"/>
    <w:rsid w:val="00D0242E"/>
    <w:rsid w:val="00D21B5A"/>
    <w:rsid w:val="00D40907"/>
    <w:rsid w:val="00D42A3D"/>
    <w:rsid w:val="00D4335C"/>
    <w:rsid w:val="00D60A3D"/>
    <w:rsid w:val="00D771D2"/>
    <w:rsid w:val="00D81B1D"/>
    <w:rsid w:val="00DB061E"/>
    <w:rsid w:val="00DB0B18"/>
    <w:rsid w:val="00DC50E4"/>
    <w:rsid w:val="00DF4123"/>
    <w:rsid w:val="00E00B22"/>
    <w:rsid w:val="00E351D8"/>
    <w:rsid w:val="00E44A6C"/>
    <w:rsid w:val="00E469BE"/>
    <w:rsid w:val="00E64C99"/>
    <w:rsid w:val="00EF1D75"/>
    <w:rsid w:val="00F76880"/>
    <w:rsid w:val="3C0971B1"/>
    <w:rsid w:val="44C47E8A"/>
    <w:rsid w:val="451065E5"/>
    <w:rsid w:val="4ADFB957"/>
    <w:rsid w:val="54218BE5"/>
    <w:rsid w:val="7B4C9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ED7B0"/>
  <w15:chartTrackingRefBased/>
  <w15:docId w15:val="{D4D1E0B2-CA0C-4DBE-AB5D-0E5BC07D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E0E"/>
  </w:style>
  <w:style w:type="paragraph" w:styleId="Heading1">
    <w:name w:val="heading 1"/>
    <w:basedOn w:val="Normal"/>
    <w:next w:val="Normal"/>
    <w:link w:val="Heading1Char"/>
    <w:uiPriority w:val="9"/>
    <w:qFormat/>
    <w:rsid w:val="00E469BE"/>
    <w:pPr>
      <w:keepNext/>
      <w:keepLines/>
      <w:spacing w:before="240" w:after="0"/>
      <w:outlineLvl w:val="0"/>
    </w:pPr>
    <w:rPr>
      <w:rFonts w:ascii="Times New Roman" w:eastAsiaTheme="majorEastAsia" w:hAnsi="Times New Roman" w:cstheme="majorBidi"/>
      <w:b/>
      <w:sz w:val="28"/>
      <w:szCs w:val="32"/>
      <w:u w:val="single"/>
    </w:rPr>
  </w:style>
  <w:style w:type="paragraph" w:styleId="Heading2">
    <w:name w:val="heading 2"/>
    <w:basedOn w:val="Normal"/>
    <w:next w:val="Normal"/>
    <w:link w:val="Heading2Char"/>
    <w:uiPriority w:val="9"/>
    <w:unhideWhenUsed/>
    <w:qFormat/>
    <w:rsid w:val="00310793"/>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9BE"/>
    <w:rPr>
      <w:rFonts w:ascii="Times New Roman" w:eastAsiaTheme="majorEastAsia" w:hAnsi="Times New Roman" w:cstheme="majorBidi"/>
      <w:b/>
      <w:sz w:val="28"/>
      <w:szCs w:val="32"/>
      <w:u w:val="single"/>
    </w:rPr>
  </w:style>
  <w:style w:type="table" w:styleId="TableGrid">
    <w:name w:val="Table Grid"/>
    <w:basedOn w:val="TableNormal"/>
    <w:uiPriority w:val="39"/>
    <w:rsid w:val="00E46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10793"/>
    <w:rPr>
      <w:rFonts w:ascii="Times New Roman" w:eastAsiaTheme="majorEastAsia" w:hAnsi="Times New Roman" w:cstheme="majorBidi"/>
      <w:b/>
      <w:sz w:val="24"/>
      <w:szCs w:val="26"/>
    </w:rPr>
  </w:style>
  <w:style w:type="character" w:styleId="Hyperlink">
    <w:name w:val="Hyperlink"/>
    <w:basedOn w:val="DefaultParagraphFont"/>
    <w:uiPriority w:val="99"/>
    <w:unhideWhenUsed/>
    <w:rsid w:val="00E469BE"/>
    <w:rPr>
      <w:color w:val="0000FF"/>
      <w:u w:val="single"/>
    </w:rPr>
  </w:style>
  <w:style w:type="paragraph" w:styleId="ListParagraph">
    <w:name w:val="List Paragraph"/>
    <w:basedOn w:val="Normal"/>
    <w:uiPriority w:val="34"/>
    <w:qFormat/>
    <w:rsid w:val="00E469BE"/>
    <w:pPr>
      <w:widowControl w:val="0"/>
      <w:overflowPunct w:val="0"/>
      <w:autoSpaceDE w:val="0"/>
      <w:autoSpaceDN w:val="0"/>
      <w:adjustRightInd w:val="0"/>
      <w:spacing w:after="0" w:line="240" w:lineRule="auto"/>
      <w:ind w:left="720"/>
    </w:pPr>
    <w:rPr>
      <w:rFonts w:ascii="Times New Roman" w:eastAsiaTheme="minorEastAsia" w:hAnsi="Times New Roman" w:cs="Times New Roman"/>
      <w:color w:val="000000"/>
      <w:kern w:val="28"/>
      <w:sz w:val="20"/>
      <w:szCs w:val="20"/>
    </w:rPr>
  </w:style>
  <w:style w:type="paragraph" w:customStyle="1" w:styleId="Default">
    <w:name w:val="Default"/>
    <w:rsid w:val="006412FD"/>
    <w:pPr>
      <w:autoSpaceDE w:val="0"/>
      <w:autoSpaceDN w:val="0"/>
      <w:adjustRightInd w:val="0"/>
      <w:spacing w:after="0" w:line="240" w:lineRule="auto"/>
    </w:pPr>
    <w:rPr>
      <w:rFonts w:ascii="Bookman Old Style" w:hAnsi="Bookman Old Style" w:cs="Bookman Old Style"/>
      <w:color w:val="000000"/>
      <w:sz w:val="24"/>
      <w:szCs w:val="24"/>
    </w:rPr>
  </w:style>
  <w:style w:type="paragraph" w:styleId="NormalWeb">
    <w:name w:val="Normal (Web)"/>
    <w:basedOn w:val="Normal"/>
    <w:uiPriority w:val="99"/>
    <w:unhideWhenUsed/>
    <w:rsid w:val="006412FD"/>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271C7E"/>
    <w:pPr>
      <w:outlineLvl w:val="9"/>
    </w:pPr>
    <w:rPr>
      <w:rFonts w:asciiTheme="majorHAnsi" w:hAnsiTheme="majorHAnsi"/>
      <w:b w:val="0"/>
      <w:color w:val="2F5496" w:themeColor="accent1" w:themeShade="BF"/>
      <w:sz w:val="32"/>
      <w:u w:val="none"/>
    </w:rPr>
  </w:style>
  <w:style w:type="paragraph" w:styleId="TOC1">
    <w:name w:val="toc 1"/>
    <w:basedOn w:val="Normal"/>
    <w:next w:val="Normal"/>
    <w:autoRedefine/>
    <w:uiPriority w:val="39"/>
    <w:unhideWhenUsed/>
    <w:rsid w:val="00271C7E"/>
    <w:pPr>
      <w:spacing w:after="100"/>
    </w:pPr>
  </w:style>
  <w:style w:type="paragraph" w:styleId="TOC2">
    <w:name w:val="toc 2"/>
    <w:basedOn w:val="Normal"/>
    <w:next w:val="Normal"/>
    <w:autoRedefine/>
    <w:uiPriority w:val="39"/>
    <w:unhideWhenUsed/>
    <w:rsid w:val="00271C7E"/>
    <w:pPr>
      <w:spacing w:after="100"/>
      <w:ind w:left="220"/>
    </w:pPr>
  </w:style>
  <w:style w:type="paragraph" w:styleId="Header">
    <w:name w:val="header"/>
    <w:basedOn w:val="Normal"/>
    <w:link w:val="HeaderChar"/>
    <w:uiPriority w:val="99"/>
    <w:unhideWhenUsed/>
    <w:rsid w:val="003E1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82B"/>
  </w:style>
  <w:style w:type="paragraph" w:styleId="Footer">
    <w:name w:val="footer"/>
    <w:basedOn w:val="Normal"/>
    <w:link w:val="FooterChar"/>
    <w:uiPriority w:val="99"/>
    <w:unhideWhenUsed/>
    <w:rsid w:val="003E1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82B"/>
  </w:style>
  <w:style w:type="paragraph" w:styleId="Revision">
    <w:name w:val="Revision"/>
    <w:hidden/>
    <w:uiPriority w:val="99"/>
    <w:semiHidden/>
    <w:rsid w:val="003934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0E89712769D94BB621AB95414B08EF" ma:contentTypeVersion="20" ma:contentTypeDescription="Create a new document." ma:contentTypeScope="" ma:versionID="aca12dc91b7a90713d152d900b97d47a">
  <xsd:schema xmlns:xsd="http://www.w3.org/2001/XMLSchema" xmlns:xs="http://www.w3.org/2001/XMLSchema" xmlns:p="http://schemas.microsoft.com/office/2006/metadata/properties" xmlns:ns1="http://schemas.microsoft.com/sharepoint/v3" xmlns:ns3="98c96663-d03f-4c3c-8ee5-25c203e572e7" xmlns:ns4="7250ada9-0a5a-474b-ba2e-bce50a87e6e1" targetNamespace="http://schemas.microsoft.com/office/2006/metadata/properties" ma:root="true" ma:fieldsID="34849cbd739acaff89c2868cf3c9e9d3" ns1:_="" ns3:_="" ns4:_="">
    <xsd:import namespace="http://schemas.microsoft.com/sharepoint/v3"/>
    <xsd:import namespace="98c96663-d03f-4c3c-8ee5-25c203e572e7"/>
    <xsd:import namespace="7250ada9-0a5a-474b-ba2e-bce50a87e6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c96663-d03f-4c3c-8ee5-25c203e57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50ada9-0a5a-474b-ba2e-bce50a87e6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98c96663-d03f-4c3c-8ee5-25c203e572e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7A252-A1CE-42B5-B350-BBD53CC04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c96663-d03f-4c3c-8ee5-25c203e572e7"/>
    <ds:schemaRef ds:uri="7250ada9-0a5a-474b-ba2e-bce50a87e6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5F41C3-35E4-4D13-B14E-C6E6CF39D923}">
  <ds:schemaRefs>
    <ds:schemaRef ds:uri="http://schemas.microsoft.com/sharepoint/v3/contenttype/forms"/>
  </ds:schemaRefs>
</ds:datastoreItem>
</file>

<file path=customXml/itemProps3.xml><?xml version="1.0" encoding="utf-8"?>
<ds:datastoreItem xmlns:ds="http://schemas.openxmlformats.org/officeDocument/2006/customXml" ds:itemID="{E18A7FE3-715E-4613-ABCF-477066CD619A}">
  <ds:schemaRefs>
    <ds:schemaRef ds:uri="http://schemas.microsoft.com/office/2006/metadata/properties"/>
    <ds:schemaRef ds:uri="http://schemas.microsoft.com/office/infopath/2007/PartnerControls"/>
    <ds:schemaRef ds:uri="http://schemas.microsoft.com/sharepoint/v3"/>
    <ds:schemaRef ds:uri="98c96663-d03f-4c3c-8ee5-25c203e572e7"/>
  </ds:schemaRefs>
</ds:datastoreItem>
</file>

<file path=customXml/itemProps4.xml><?xml version="1.0" encoding="utf-8"?>
<ds:datastoreItem xmlns:ds="http://schemas.openxmlformats.org/officeDocument/2006/customXml" ds:itemID="{500C8EDE-8753-4A33-82CE-3EA20EC3B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CharactersWithSpaces>
  <SharedDoc>false</SharedDoc>
  <HLinks>
    <vt:vector size="84" baseType="variant">
      <vt:variant>
        <vt:i4>3801167</vt:i4>
      </vt:variant>
      <vt:variant>
        <vt:i4>81</vt:i4>
      </vt:variant>
      <vt:variant>
        <vt:i4>0</vt:i4>
      </vt:variant>
      <vt:variant>
        <vt:i4>5</vt:i4>
      </vt:variant>
      <vt:variant>
        <vt:lpwstr>mailto:rober140@nwfsc.edu</vt:lpwstr>
      </vt:variant>
      <vt:variant>
        <vt:lpwstr/>
      </vt:variant>
      <vt:variant>
        <vt:i4>2031672</vt:i4>
      </vt:variant>
      <vt:variant>
        <vt:i4>74</vt:i4>
      </vt:variant>
      <vt:variant>
        <vt:i4>0</vt:i4>
      </vt:variant>
      <vt:variant>
        <vt:i4>5</vt:i4>
      </vt:variant>
      <vt:variant>
        <vt:lpwstr/>
      </vt:variant>
      <vt:variant>
        <vt:lpwstr>_Toc60997001</vt:lpwstr>
      </vt:variant>
      <vt:variant>
        <vt:i4>1966136</vt:i4>
      </vt:variant>
      <vt:variant>
        <vt:i4>68</vt:i4>
      </vt:variant>
      <vt:variant>
        <vt:i4>0</vt:i4>
      </vt:variant>
      <vt:variant>
        <vt:i4>5</vt:i4>
      </vt:variant>
      <vt:variant>
        <vt:lpwstr/>
      </vt:variant>
      <vt:variant>
        <vt:lpwstr>_Toc60997000</vt:lpwstr>
      </vt:variant>
      <vt:variant>
        <vt:i4>1966128</vt:i4>
      </vt:variant>
      <vt:variant>
        <vt:i4>62</vt:i4>
      </vt:variant>
      <vt:variant>
        <vt:i4>0</vt:i4>
      </vt:variant>
      <vt:variant>
        <vt:i4>5</vt:i4>
      </vt:variant>
      <vt:variant>
        <vt:lpwstr/>
      </vt:variant>
      <vt:variant>
        <vt:lpwstr>_Toc60996999</vt:lpwstr>
      </vt:variant>
      <vt:variant>
        <vt:i4>2031664</vt:i4>
      </vt:variant>
      <vt:variant>
        <vt:i4>56</vt:i4>
      </vt:variant>
      <vt:variant>
        <vt:i4>0</vt:i4>
      </vt:variant>
      <vt:variant>
        <vt:i4>5</vt:i4>
      </vt:variant>
      <vt:variant>
        <vt:lpwstr/>
      </vt:variant>
      <vt:variant>
        <vt:lpwstr>_Toc60996998</vt:lpwstr>
      </vt:variant>
      <vt:variant>
        <vt:i4>1048624</vt:i4>
      </vt:variant>
      <vt:variant>
        <vt:i4>50</vt:i4>
      </vt:variant>
      <vt:variant>
        <vt:i4>0</vt:i4>
      </vt:variant>
      <vt:variant>
        <vt:i4>5</vt:i4>
      </vt:variant>
      <vt:variant>
        <vt:lpwstr/>
      </vt:variant>
      <vt:variant>
        <vt:lpwstr>_Toc60996997</vt:lpwstr>
      </vt:variant>
      <vt:variant>
        <vt:i4>1114160</vt:i4>
      </vt:variant>
      <vt:variant>
        <vt:i4>44</vt:i4>
      </vt:variant>
      <vt:variant>
        <vt:i4>0</vt:i4>
      </vt:variant>
      <vt:variant>
        <vt:i4>5</vt:i4>
      </vt:variant>
      <vt:variant>
        <vt:lpwstr/>
      </vt:variant>
      <vt:variant>
        <vt:lpwstr>_Toc60996996</vt:lpwstr>
      </vt:variant>
      <vt:variant>
        <vt:i4>1179696</vt:i4>
      </vt:variant>
      <vt:variant>
        <vt:i4>38</vt:i4>
      </vt:variant>
      <vt:variant>
        <vt:i4>0</vt:i4>
      </vt:variant>
      <vt:variant>
        <vt:i4>5</vt:i4>
      </vt:variant>
      <vt:variant>
        <vt:lpwstr/>
      </vt:variant>
      <vt:variant>
        <vt:lpwstr>_Toc60996995</vt:lpwstr>
      </vt:variant>
      <vt:variant>
        <vt:i4>1245232</vt:i4>
      </vt:variant>
      <vt:variant>
        <vt:i4>32</vt:i4>
      </vt:variant>
      <vt:variant>
        <vt:i4>0</vt:i4>
      </vt:variant>
      <vt:variant>
        <vt:i4>5</vt:i4>
      </vt:variant>
      <vt:variant>
        <vt:lpwstr/>
      </vt:variant>
      <vt:variant>
        <vt:lpwstr>_Toc60996994</vt:lpwstr>
      </vt:variant>
      <vt:variant>
        <vt:i4>1310768</vt:i4>
      </vt:variant>
      <vt:variant>
        <vt:i4>26</vt:i4>
      </vt:variant>
      <vt:variant>
        <vt:i4>0</vt:i4>
      </vt:variant>
      <vt:variant>
        <vt:i4>5</vt:i4>
      </vt:variant>
      <vt:variant>
        <vt:lpwstr/>
      </vt:variant>
      <vt:variant>
        <vt:lpwstr>_Toc60996993</vt:lpwstr>
      </vt:variant>
      <vt:variant>
        <vt:i4>1376304</vt:i4>
      </vt:variant>
      <vt:variant>
        <vt:i4>20</vt:i4>
      </vt:variant>
      <vt:variant>
        <vt:i4>0</vt:i4>
      </vt:variant>
      <vt:variant>
        <vt:i4>5</vt:i4>
      </vt:variant>
      <vt:variant>
        <vt:lpwstr/>
      </vt:variant>
      <vt:variant>
        <vt:lpwstr>_Toc60996992</vt:lpwstr>
      </vt:variant>
      <vt:variant>
        <vt:i4>1441840</vt:i4>
      </vt:variant>
      <vt:variant>
        <vt:i4>14</vt:i4>
      </vt:variant>
      <vt:variant>
        <vt:i4>0</vt:i4>
      </vt:variant>
      <vt:variant>
        <vt:i4>5</vt:i4>
      </vt:variant>
      <vt:variant>
        <vt:lpwstr/>
      </vt:variant>
      <vt:variant>
        <vt:lpwstr>_Toc60996991</vt:lpwstr>
      </vt:variant>
      <vt:variant>
        <vt:i4>1507376</vt:i4>
      </vt:variant>
      <vt:variant>
        <vt:i4>8</vt:i4>
      </vt:variant>
      <vt:variant>
        <vt:i4>0</vt:i4>
      </vt:variant>
      <vt:variant>
        <vt:i4>5</vt:i4>
      </vt:variant>
      <vt:variant>
        <vt:lpwstr/>
      </vt:variant>
      <vt:variant>
        <vt:lpwstr>_Toc60996990</vt:lpwstr>
      </vt:variant>
      <vt:variant>
        <vt:i4>1966129</vt:i4>
      </vt:variant>
      <vt:variant>
        <vt:i4>2</vt:i4>
      </vt:variant>
      <vt:variant>
        <vt:i4>0</vt:i4>
      </vt:variant>
      <vt:variant>
        <vt:i4>5</vt:i4>
      </vt:variant>
      <vt:variant>
        <vt:lpwstr/>
      </vt:variant>
      <vt:variant>
        <vt:lpwstr>_Toc60996989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Robertson</dc:creator>
  <cp:keywords/>
  <dc:description/>
  <cp:lastModifiedBy>Sarah Loffreda</cp:lastModifiedBy>
  <cp:revision>5</cp:revision>
  <cp:lastPrinted>2022-02-28T15:37:00Z</cp:lastPrinted>
  <dcterms:created xsi:type="dcterms:W3CDTF">2025-01-30T19:52:00Z</dcterms:created>
  <dcterms:modified xsi:type="dcterms:W3CDTF">2025-07-24T13:20:00Z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0x010100D10E89712769D94BB621AB95414B08EF</vt:lpwstr>
  </property>
</Properties>
</file>